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49A" w:rsidRPr="00762173" w:rsidRDefault="00762173">
      <w:pPr>
        <w:rPr>
          <w:rFonts w:ascii="Arial" w:hAnsi="Arial" w:cs="Arial"/>
          <w:sz w:val="28"/>
          <w:szCs w:val="28"/>
        </w:rPr>
      </w:pPr>
    </w:p>
    <w:p w:rsidR="008C0267" w:rsidRPr="00762173" w:rsidRDefault="008C0267">
      <w:pPr>
        <w:rPr>
          <w:rFonts w:ascii="Arial" w:hAnsi="Arial" w:cs="Arial"/>
          <w:sz w:val="28"/>
          <w:szCs w:val="28"/>
        </w:rPr>
      </w:pPr>
      <w:r w:rsidRPr="00762173">
        <w:rPr>
          <w:rFonts w:ascii="Arial" w:hAnsi="Arial" w:cs="Arial"/>
          <w:sz w:val="28"/>
          <w:szCs w:val="28"/>
        </w:rPr>
        <w:t>Thank you very much.   I’m glad to be here tonight</w:t>
      </w:r>
    </w:p>
    <w:p w:rsidR="008C0267" w:rsidRPr="00762173" w:rsidRDefault="008C0267">
      <w:pPr>
        <w:rPr>
          <w:rFonts w:ascii="Arial" w:hAnsi="Arial" w:cs="Arial"/>
          <w:sz w:val="28"/>
          <w:szCs w:val="28"/>
        </w:rPr>
      </w:pPr>
      <w:r w:rsidRPr="00762173">
        <w:rPr>
          <w:rFonts w:ascii="Arial" w:hAnsi="Arial" w:cs="Arial"/>
          <w:sz w:val="28"/>
          <w:szCs w:val="28"/>
        </w:rPr>
        <w:t>Correct misperception about NEW YORK.</w:t>
      </w:r>
    </w:p>
    <w:p w:rsidR="008C0267" w:rsidRPr="00762173" w:rsidRDefault="00BE0623">
      <w:pPr>
        <w:rPr>
          <w:rFonts w:ascii="Arial" w:hAnsi="Arial" w:cs="Arial"/>
          <w:sz w:val="28"/>
          <w:szCs w:val="28"/>
        </w:rPr>
      </w:pPr>
      <w:r w:rsidRPr="00762173">
        <w:rPr>
          <w:rFonts w:ascii="Arial" w:hAnsi="Arial" w:cs="Arial"/>
          <w:sz w:val="28"/>
          <w:szCs w:val="28"/>
        </w:rPr>
        <w:t>-</w:t>
      </w:r>
    </w:p>
    <w:p w:rsidR="00BE0623" w:rsidRPr="00762173" w:rsidRDefault="00BE0623">
      <w:pPr>
        <w:rPr>
          <w:rFonts w:ascii="Arial" w:hAnsi="Arial" w:cs="Arial"/>
          <w:sz w:val="28"/>
          <w:szCs w:val="28"/>
        </w:rPr>
      </w:pPr>
      <w:r w:rsidRPr="00762173">
        <w:rPr>
          <w:rFonts w:ascii="Arial" w:hAnsi="Arial" w:cs="Arial"/>
          <w:sz w:val="28"/>
          <w:szCs w:val="28"/>
        </w:rPr>
        <w:t>NEXT SLIDE</w:t>
      </w:r>
    </w:p>
    <w:p w:rsidR="00BE0623" w:rsidRPr="00762173" w:rsidRDefault="00BE0623">
      <w:pPr>
        <w:rPr>
          <w:rFonts w:ascii="Arial" w:hAnsi="Arial" w:cs="Arial"/>
          <w:sz w:val="28"/>
          <w:szCs w:val="28"/>
        </w:rPr>
      </w:pPr>
      <w:r w:rsidRPr="00762173">
        <w:rPr>
          <w:rFonts w:ascii="Arial" w:hAnsi="Arial" w:cs="Arial"/>
          <w:sz w:val="28"/>
          <w:szCs w:val="28"/>
        </w:rPr>
        <w:t>-</w:t>
      </w:r>
    </w:p>
    <w:p w:rsidR="00BE0623" w:rsidRPr="00762173" w:rsidRDefault="00BE0623">
      <w:pPr>
        <w:rPr>
          <w:rFonts w:ascii="Arial" w:hAnsi="Arial" w:cs="Arial"/>
          <w:sz w:val="28"/>
          <w:szCs w:val="28"/>
        </w:rPr>
      </w:pPr>
      <w:r w:rsidRPr="00762173">
        <w:rPr>
          <w:rFonts w:ascii="Arial" w:hAnsi="Arial" w:cs="Arial"/>
          <w:sz w:val="28"/>
          <w:szCs w:val="28"/>
        </w:rPr>
        <w:t xml:space="preserve">Here’s a brief road map about where I expect to be headed tonight.  Of course, </w:t>
      </w:r>
      <w:proofErr w:type="spellStart"/>
      <w:r w:rsidRPr="00762173">
        <w:rPr>
          <w:rFonts w:ascii="Arial" w:hAnsi="Arial" w:cs="Arial"/>
          <w:sz w:val="28"/>
          <w:szCs w:val="28"/>
        </w:rPr>
        <w:t>yuou</w:t>
      </w:r>
      <w:proofErr w:type="spellEnd"/>
      <w:r w:rsidRPr="00762173">
        <w:rPr>
          <w:rFonts w:ascii="Arial" w:hAnsi="Arial" w:cs="Arial"/>
          <w:sz w:val="28"/>
          <w:szCs w:val="28"/>
        </w:rPr>
        <w:t xml:space="preserve"> all </w:t>
      </w:r>
      <w:proofErr w:type="spellStart"/>
      <w:r w:rsidRPr="00762173">
        <w:rPr>
          <w:rFonts w:ascii="Arial" w:hAnsi="Arial" w:cs="Arial"/>
          <w:sz w:val="28"/>
          <w:szCs w:val="28"/>
        </w:rPr>
        <w:t>kno</w:t>
      </w:r>
      <w:proofErr w:type="spellEnd"/>
      <w:r w:rsidRPr="00762173">
        <w:rPr>
          <w:rFonts w:ascii="Arial" w:hAnsi="Arial" w:cs="Arial"/>
          <w:sz w:val="28"/>
          <w:szCs w:val="28"/>
        </w:rPr>
        <w:t xml:space="preserve"> how easy it is to get lost in Boston.</w:t>
      </w:r>
    </w:p>
    <w:p w:rsidR="00BE0623" w:rsidRPr="00762173" w:rsidRDefault="00BE0623">
      <w:pPr>
        <w:rPr>
          <w:rFonts w:ascii="Arial" w:hAnsi="Arial" w:cs="Arial"/>
          <w:sz w:val="28"/>
          <w:szCs w:val="28"/>
        </w:rPr>
      </w:pPr>
      <w:r w:rsidRPr="00762173">
        <w:rPr>
          <w:rFonts w:ascii="Arial" w:hAnsi="Arial" w:cs="Arial"/>
          <w:sz w:val="28"/>
          <w:szCs w:val="28"/>
        </w:rPr>
        <w:t xml:space="preserve">A major point here is that there are good reasons that S&amp;P 500 Market-cap-weighted indexing rose to be the standard against all other strategies are measured.  There’s been a sort of stigma the best 12 years that if everything else anyone can think of is Smart Beta, that Market Cap indexing must be dumb Beta.  Well, since more than 85% of core equity mutual funds managed every which </w:t>
      </w:r>
      <w:proofErr w:type="spellStart"/>
      <w:r w:rsidRPr="00762173">
        <w:rPr>
          <w:rFonts w:ascii="Arial" w:hAnsi="Arial" w:cs="Arial"/>
          <w:sz w:val="28"/>
          <w:szCs w:val="28"/>
        </w:rPr>
        <w:t>was</w:t>
      </w:r>
      <w:proofErr w:type="spellEnd"/>
      <w:r w:rsidRPr="00762173">
        <w:rPr>
          <w:rFonts w:ascii="Arial" w:hAnsi="Arial" w:cs="Arial"/>
          <w:sz w:val="28"/>
          <w:szCs w:val="28"/>
        </w:rPr>
        <w:t xml:space="preserve"> have underperformed IVV on an after-tax and after-fee basis since inception, perhaps it’s time to show some respect before I present the latest Smart Beta index to take on the S&amp;P and all other comers.</w:t>
      </w:r>
    </w:p>
    <w:p w:rsidR="00BE0623" w:rsidRPr="00762173" w:rsidRDefault="00BE0623">
      <w:pPr>
        <w:rPr>
          <w:rFonts w:ascii="Arial" w:hAnsi="Arial" w:cs="Arial"/>
          <w:sz w:val="28"/>
          <w:szCs w:val="28"/>
        </w:rPr>
      </w:pPr>
      <w:r w:rsidRPr="00762173">
        <w:rPr>
          <w:rFonts w:ascii="Arial" w:hAnsi="Arial" w:cs="Arial"/>
          <w:sz w:val="28"/>
          <w:szCs w:val="28"/>
        </w:rPr>
        <w:t>-</w:t>
      </w:r>
    </w:p>
    <w:p w:rsidR="00BE0623" w:rsidRPr="00762173" w:rsidRDefault="00BE0623">
      <w:pPr>
        <w:rPr>
          <w:rFonts w:ascii="Arial" w:hAnsi="Arial" w:cs="Arial"/>
          <w:sz w:val="28"/>
          <w:szCs w:val="28"/>
        </w:rPr>
      </w:pPr>
      <w:r w:rsidRPr="00762173">
        <w:rPr>
          <w:rFonts w:ascii="Arial" w:hAnsi="Arial" w:cs="Arial"/>
          <w:sz w:val="28"/>
          <w:szCs w:val="28"/>
        </w:rPr>
        <w:t>NEXT SLIDE</w:t>
      </w:r>
    </w:p>
    <w:p w:rsidR="00BE0623" w:rsidRPr="00762173" w:rsidRDefault="00BE0623">
      <w:pPr>
        <w:rPr>
          <w:rFonts w:ascii="Arial" w:hAnsi="Arial" w:cs="Arial"/>
          <w:sz w:val="28"/>
          <w:szCs w:val="28"/>
        </w:rPr>
      </w:pPr>
      <w:r w:rsidRPr="00762173">
        <w:rPr>
          <w:rFonts w:ascii="Arial" w:hAnsi="Arial" w:cs="Arial"/>
          <w:sz w:val="28"/>
          <w:szCs w:val="28"/>
        </w:rPr>
        <w:t>-</w:t>
      </w:r>
    </w:p>
    <w:p w:rsidR="000E3265" w:rsidRPr="00762173" w:rsidRDefault="000E3265">
      <w:pPr>
        <w:rPr>
          <w:rFonts w:ascii="Arial" w:hAnsi="Arial" w:cs="Arial"/>
          <w:sz w:val="28"/>
          <w:szCs w:val="28"/>
        </w:rPr>
      </w:pPr>
      <w:r w:rsidRPr="00762173">
        <w:rPr>
          <w:rFonts w:ascii="Arial" w:hAnsi="Arial" w:cs="Arial"/>
          <w:sz w:val="28"/>
          <w:szCs w:val="28"/>
        </w:rPr>
        <w:t>CEO of Wells Fargo made a huge investment in modern computers for the investment area but couldn’t get anyone there to use them.  He hired one of these three guys and teamed him with another who was already there.  I will give a complementary admission to the first guy who can identify which two and give me their names.  (PAUSE)</w:t>
      </w:r>
    </w:p>
    <w:p w:rsidR="000E3265" w:rsidRPr="00762173" w:rsidRDefault="000E3265">
      <w:pPr>
        <w:rPr>
          <w:rFonts w:ascii="Arial" w:hAnsi="Arial" w:cs="Arial"/>
          <w:sz w:val="28"/>
          <w:szCs w:val="28"/>
        </w:rPr>
      </w:pPr>
      <w:r w:rsidRPr="00762173">
        <w:rPr>
          <w:rFonts w:ascii="Arial" w:hAnsi="Arial" w:cs="Arial"/>
          <w:sz w:val="28"/>
          <w:szCs w:val="28"/>
        </w:rPr>
        <w:t xml:space="preserve">Next, Mac hired this guy, an investment guy and compulsive quant scientist.  Bill Fouse.  Kismet came in the form of Mr. </w:t>
      </w:r>
      <w:proofErr w:type="spellStart"/>
      <w:r w:rsidRPr="00762173">
        <w:rPr>
          <w:rFonts w:ascii="Arial" w:hAnsi="Arial" w:cs="Arial"/>
          <w:sz w:val="28"/>
          <w:szCs w:val="28"/>
        </w:rPr>
        <w:t>Schwayder</w:t>
      </w:r>
      <w:proofErr w:type="spellEnd"/>
      <w:r w:rsidRPr="00762173">
        <w:rPr>
          <w:rFonts w:ascii="Arial" w:hAnsi="Arial" w:cs="Arial"/>
          <w:sz w:val="28"/>
          <w:szCs w:val="28"/>
        </w:rPr>
        <w:t xml:space="preserve"> from Samsonite.  He was a Professor of Accounting at U. Chicago from which Wayne Wagner and others recruited by Mac had already come.  He had $6 million he pulled from underperforming mutual funds in which part of the pension had been invested.  He wanted to see if it could be invested in the </w:t>
      </w:r>
      <w:r w:rsidRPr="00762173">
        <w:rPr>
          <w:rFonts w:ascii="Arial" w:hAnsi="Arial" w:cs="Arial"/>
          <w:sz w:val="28"/>
          <w:szCs w:val="28"/>
        </w:rPr>
        <w:lastRenderedPageBreak/>
        <w:t>market – the U. of Chicago Efficient Market way.  At the time, they thought of the market as the NYSE, so the initial implementation was to take the $6 million and invest it in all the NYSE positions equally.  One week and $300,000 in trading costs later in the stone knife era, and no answers the best IBM of its day could supply, the fund was pulled until a more efficient trading solution could be found.</w:t>
      </w:r>
    </w:p>
    <w:p w:rsidR="000E3265" w:rsidRPr="00762173" w:rsidRDefault="000E3265">
      <w:pPr>
        <w:rPr>
          <w:rFonts w:ascii="Arial" w:hAnsi="Arial" w:cs="Arial"/>
          <w:sz w:val="28"/>
          <w:szCs w:val="28"/>
        </w:rPr>
      </w:pPr>
      <w:r w:rsidRPr="00762173">
        <w:rPr>
          <w:rFonts w:ascii="Arial" w:hAnsi="Arial" w:cs="Arial"/>
          <w:sz w:val="28"/>
          <w:szCs w:val="28"/>
        </w:rPr>
        <w:t>-</w:t>
      </w:r>
    </w:p>
    <w:p w:rsidR="00A11830" w:rsidRPr="00762173" w:rsidRDefault="00A11830">
      <w:pPr>
        <w:rPr>
          <w:rFonts w:ascii="Arial" w:hAnsi="Arial" w:cs="Arial"/>
          <w:sz w:val="28"/>
          <w:szCs w:val="28"/>
        </w:rPr>
      </w:pPr>
      <w:r w:rsidRPr="00762173">
        <w:rPr>
          <w:rFonts w:ascii="Arial" w:hAnsi="Arial" w:cs="Arial"/>
          <w:sz w:val="28"/>
          <w:szCs w:val="28"/>
        </w:rPr>
        <w:t>Next Slide</w:t>
      </w:r>
    </w:p>
    <w:p w:rsidR="00A11830" w:rsidRPr="00762173" w:rsidRDefault="00A11830" w:rsidP="00A11830">
      <w:pPr>
        <w:pStyle w:val="ListParagraph"/>
        <w:numPr>
          <w:ilvl w:val="0"/>
          <w:numId w:val="2"/>
        </w:numPr>
        <w:rPr>
          <w:rFonts w:ascii="Arial" w:hAnsi="Arial" w:cs="Arial"/>
          <w:sz w:val="28"/>
          <w:szCs w:val="28"/>
        </w:rPr>
      </w:pPr>
      <w:r w:rsidRPr="00762173">
        <w:rPr>
          <w:rFonts w:ascii="Arial" w:hAnsi="Arial" w:cs="Arial"/>
          <w:sz w:val="28"/>
          <w:szCs w:val="28"/>
        </w:rPr>
        <w:t xml:space="preserve">Eventually, Wagner talked to an economist buddy that mentioned the old Cowles Commission work that has become an index, the S &amp; P 500.  It turned out to be a </w:t>
      </w:r>
    </w:p>
    <w:p w:rsidR="00000000" w:rsidRPr="00762173" w:rsidRDefault="00762173" w:rsidP="00A11830">
      <w:pPr>
        <w:numPr>
          <w:ilvl w:val="0"/>
          <w:numId w:val="1"/>
        </w:numPr>
        <w:rPr>
          <w:rFonts w:ascii="Arial" w:hAnsi="Arial" w:cs="Arial"/>
          <w:sz w:val="28"/>
          <w:szCs w:val="28"/>
        </w:rPr>
      </w:pPr>
      <w:r w:rsidRPr="00762173">
        <w:rPr>
          <w:rFonts w:ascii="Arial" w:hAnsi="Arial" w:cs="Arial"/>
          <w:sz w:val="28"/>
          <w:szCs w:val="28"/>
        </w:rPr>
        <w:t>Dream implementation tool for i</w:t>
      </w:r>
      <w:r w:rsidRPr="00762173">
        <w:rPr>
          <w:rFonts w:ascii="Arial" w:hAnsi="Arial" w:cs="Arial"/>
          <w:sz w:val="28"/>
          <w:szCs w:val="28"/>
        </w:rPr>
        <w:t>ndex funds when trading costs were substantial</w:t>
      </w:r>
      <w:r w:rsidR="00A11830" w:rsidRPr="00762173">
        <w:rPr>
          <w:rFonts w:ascii="Arial" w:hAnsi="Arial" w:cs="Arial"/>
          <w:sz w:val="28"/>
          <w:szCs w:val="28"/>
        </w:rPr>
        <w:t>.</w:t>
      </w:r>
    </w:p>
    <w:p w:rsidR="00A11830" w:rsidRPr="00762173" w:rsidRDefault="00A11830" w:rsidP="00A11830">
      <w:pPr>
        <w:numPr>
          <w:ilvl w:val="0"/>
          <w:numId w:val="1"/>
        </w:numPr>
        <w:rPr>
          <w:rFonts w:ascii="Arial" w:hAnsi="Arial" w:cs="Arial"/>
          <w:sz w:val="28"/>
          <w:szCs w:val="28"/>
        </w:rPr>
      </w:pPr>
      <w:r w:rsidRPr="00762173">
        <w:rPr>
          <w:rFonts w:ascii="Arial" w:hAnsi="Arial" w:cs="Arial"/>
          <w:sz w:val="28"/>
          <w:szCs w:val="28"/>
        </w:rPr>
        <w:t>This may be impossible for those of you born after 1980 to fathom but this was the ticker-tape machine era – and we considered that to be modern technology.</w:t>
      </w:r>
    </w:p>
    <w:p w:rsidR="00000000" w:rsidRPr="00762173" w:rsidRDefault="00762173" w:rsidP="00A11830">
      <w:pPr>
        <w:numPr>
          <w:ilvl w:val="1"/>
          <w:numId w:val="1"/>
        </w:numPr>
        <w:rPr>
          <w:rFonts w:ascii="Arial" w:hAnsi="Arial" w:cs="Arial"/>
          <w:sz w:val="28"/>
          <w:szCs w:val="28"/>
        </w:rPr>
      </w:pPr>
      <w:r w:rsidRPr="00762173">
        <w:rPr>
          <w:rFonts w:ascii="Arial" w:hAnsi="Arial" w:cs="Arial"/>
          <w:sz w:val="28"/>
          <w:szCs w:val="28"/>
        </w:rPr>
        <w:t>Stocks still traded by open outcry</w:t>
      </w:r>
    </w:p>
    <w:p w:rsidR="00000000" w:rsidRPr="00762173" w:rsidRDefault="00762173" w:rsidP="00A11830">
      <w:pPr>
        <w:numPr>
          <w:ilvl w:val="1"/>
          <w:numId w:val="1"/>
        </w:numPr>
        <w:rPr>
          <w:rFonts w:ascii="Arial" w:hAnsi="Arial" w:cs="Arial"/>
          <w:sz w:val="28"/>
          <w:szCs w:val="28"/>
        </w:rPr>
      </w:pPr>
      <w:r w:rsidRPr="00762173">
        <w:rPr>
          <w:rFonts w:ascii="Arial" w:hAnsi="Arial" w:cs="Arial"/>
          <w:sz w:val="28"/>
          <w:szCs w:val="28"/>
        </w:rPr>
        <w:t>Bid-ask spreads were in 1/8s</w:t>
      </w:r>
    </w:p>
    <w:p w:rsidR="00000000" w:rsidRPr="00762173" w:rsidRDefault="00762173" w:rsidP="00A11830">
      <w:pPr>
        <w:numPr>
          <w:ilvl w:val="1"/>
          <w:numId w:val="1"/>
        </w:numPr>
        <w:rPr>
          <w:rFonts w:ascii="Arial" w:hAnsi="Arial" w:cs="Arial"/>
          <w:sz w:val="28"/>
          <w:szCs w:val="28"/>
        </w:rPr>
      </w:pPr>
      <w:r w:rsidRPr="00762173">
        <w:rPr>
          <w:rFonts w:ascii="Arial" w:hAnsi="Arial" w:cs="Arial"/>
          <w:sz w:val="28"/>
          <w:szCs w:val="28"/>
        </w:rPr>
        <w:t>Brokers typically charged their best institutional customers just 10 ₵ per share</w:t>
      </w:r>
    </w:p>
    <w:p w:rsidR="00000000" w:rsidRPr="00762173" w:rsidRDefault="00762173" w:rsidP="00A11830">
      <w:pPr>
        <w:numPr>
          <w:ilvl w:val="0"/>
          <w:numId w:val="1"/>
        </w:numPr>
        <w:rPr>
          <w:rFonts w:ascii="Arial" w:hAnsi="Arial" w:cs="Arial"/>
          <w:sz w:val="28"/>
          <w:szCs w:val="28"/>
        </w:rPr>
      </w:pPr>
      <w:r w:rsidRPr="00762173">
        <w:rPr>
          <w:rFonts w:ascii="Arial" w:hAnsi="Arial" w:cs="Arial"/>
          <w:sz w:val="28"/>
          <w:szCs w:val="28"/>
        </w:rPr>
        <w:t xml:space="preserve">Automatic position weight tracking – </w:t>
      </w:r>
      <w:r w:rsidRPr="00762173">
        <w:rPr>
          <w:rFonts w:ascii="Arial" w:hAnsi="Arial" w:cs="Arial"/>
          <w:b/>
          <w:bCs/>
          <w:sz w:val="28"/>
          <w:szCs w:val="28"/>
          <w:u w:val="single"/>
        </w:rPr>
        <w:t xml:space="preserve">an ingenious solution </w:t>
      </w:r>
      <w:r w:rsidRPr="00762173">
        <w:rPr>
          <w:rFonts w:ascii="Arial" w:hAnsi="Arial" w:cs="Arial"/>
          <w:sz w:val="28"/>
          <w:szCs w:val="28"/>
        </w:rPr>
        <w:t>already available</w:t>
      </w:r>
    </w:p>
    <w:p w:rsidR="00000000" w:rsidRPr="00762173" w:rsidRDefault="00762173" w:rsidP="00A11830">
      <w:pPr>
        <w:numPr>
          <w:ilvl w:val="0"/>
          <w:numId w:val="1"/>
        </w:numPr>
        <w:rPr>
          <w:rFonts w:ascii="Arial" w:hAnsi="Arial" w:cs="Arial"/>
          <w:sz w:val="28"/>
          <w:szCs w:val="28"/>
        </w:rPr>
      </w:pPr>
      <w:r w:rsidRPr="00762173">
        <w:rPr>
          <w:rFonts w:ascii="Arial" w:hAnsi="Arial" w:cs="Arial"/>
          <w:sz w:val="28"/>
          <w:szCs w:val="28"/>
        </w:rPr>
        <w:t xml:space="preserve">Implementation of WF S&amp;P 500 fund </w:t>
      </w:r>
      <w:r w:rsidRPr="00762173">
        <w:rPr>
          <w:rFonts w:ascii="Arial" w:hAnsi="Arial" w:cs="Arial"/>
          <w:sz w:val="28"/>
          <w:szCs w:val="28"/>
        </w:rPr>
        <w:t xml:space="preserve">led institutional investment evolution </w:t>
      </w:r>
    </w:p>
    <w:p w:rsidR="00A11830" w:rsidRPr="00762173" w:rsidRDefault="00A11830" w:rsidP="00A11830">
      <w:pPr>
        <w:numPr>
          <w:ilvl w:val="0"/>
          <w:numId w:val="1"/>
        </w:numPr>
        <w:rPr>
          <w:rFonts w:ascii="Arial" w:hAnsi="Arial" w:cs="Arial"/>
          <w:sz w:val="28"/>
          <w:szCs w:val="28"/>
        </w:rPr>
      </w:pPr>
      <w:r w:rsidRPr="00762173">
        <w:rPr>
          <w:rFonts w:ascii="Arial" w:hAnsi="Arial" w:cs="Arial"/>
          <w:sz w:val="28"/>
          <w:szCs w:val="28"/>
        </w:rPr>
        <w:t>It became the measurement standard for pension funds and together with ERISA helped give birth to the consultant industry (PAUSE) OK, all good comes with some bad.</w:t>
      </w:r>
    </w:p>
    <w:p w:rsidR="00000000" w:rsidRPr="00762173" w:rsidRDefault="00A11830" w:rsidP="00A11830">
      <w:pPr>
        <w:numPr>
          <w:ilvl w:val="0"/>
          <w:numId w:val="1"/>
        </w:numPr>
        <w:rPr>
          <w:rFonts w:ascii="Arial" w:hAnsi="Arial" w:cs="Arial"/>
          <w:sz w:val="28"/>
          <w:szCs w:val="28"/>
        </w:rPr>
      </w:pPr>
      <w:r w:rsidRPr="00762173">
        <w:rPr>
          <w:rFonts w:ascii="Arial" w:hAnsi="Arial" w:cs="Arial"/>
          <w:sz w:val="28"/>
          <w:szCs w:val="28"/>
        </w:rPr>
        <w:t xml:space="preserve">Along with technological advances, what really got the S&amp;P 500 established – at least for most institutions - as the indexing standard happened in </w:t>
      </w:r>
      <w:proofErr w:type="gramStart"/>
      <w:r w:rsidRPr="00762173">
        <w:rPr>
          <w:rFonts w:ascii="Arial" w:hAnsi="Arial" w:cs="Arial"/>
          <w:sz w:val="28"/>
          <w:szCs w:val="28"/>
        </w:rPr>
        <w:t>1982.</w:t>
      </w:r>
      <w:proofErr w:type="gramEnd"/>
      <w:r w:rsidRPr="00762173">
        <w:rPr>
          <w:rFonts w:ascii="Arial" w:hAnsi="Arial" w:cs="Arial"/>
          <w:sz w:val="28"/>
          <w:szCs w:val="28"/>
        </w:rPr>
        <w:t xml:space="preserve">  CME launched S&amp;P 500 futures after Dow Jones sued the CME for infringement on IP.  Talk about Pyrrhic victories!</w:t>
      </w:r>
    </w:p>
    <w:p w:rsidR="00A11830" w:rsidRPr="00762173" w:rsidRDefault="00A11830" w:rsidP="00A11830">
      <w:pPr>
        <w:numPr>
          <w:ilvl w:val="0"/>
          <w:numId w:val="1"/>
        </w:numPr>
        <w:rPr>
          <w:rFonts w:ascii="Arial" w:hAnsi="Arial" w:cs="Arial"/>
          <w:sz w:val="28"/>
          <w:szCs w:val="28"/>
        </w:rPr>
      </w:pPr>
      <w:r w:rsidRPr="00762173">
        <w:rPr>
          <w:rFonts w:ascii="Arial" w:hAnsi="Arial" w:cs="Arial"/>
          <w:sz w:val="28"/>
          <w:szCs w:val="28"/>
        </w:rPr>
        <w:t>The next apple-seeds for cap-weighted indexing were planted by Vanguard making it available to retail and small institutions for the first time.  Yes, that’s a very young Jack Bogle.</w:t>
      </w:r>
    </w:p>
    <w:p w:rsidR="00A11830" w:rsidRPr="00762173" w:rsidRDefault="00A11830" w:rsidP="00A11830">
      <w:pPr>
        <w:numPr>
          <w:ilvl w:val="0"/>
          <w:numId w:val="1"/>
        </w:numPr>
        <w:rPr>
          <w:rFonts w:ascii="Arial" w:hAnsi="Arial" w:cs="Arial"/>
          <w:sz w:val="28"/>
          <w:szCs w:val="28"/>
        </w:rPr>
      </w:pPr>
      <w:r w:rsidRPr="00762173">
        <w:rPr>
          <w:rFonts w:ascii="Arial" w:hAnsi="Arial" w:cs="Arial"/>
          <w:sz w:val="28"/>
          <w:szCs w:val="28"/>
        </w:rPr>
        <w:t>---</w:t>
      </w:r>
    </w:p>
    <w:p w:rsidR="00A11830" w:rsidRPr="00762173" w:rsidRDefault="00A11830" w:rsidP="00A11830">
      <w:pPr>
        <w:numPr>
          <w:ilvl w:val="0"/>
          <w:numId w:val="1"/>
        </w:numPr>
        <w:rPr>
          <w:rFonts w:ascii="Arial" w:hAnsi="Arial" w:cs="Arial"/>
          <w:sz w:val="28"/>
          <w:szCs w:val="28"/>
        </w:rPr>
      </w:pPr>
      <w:r w:rsidRPr="00762173">
        <w:rPr>
          <w:rFonts w:ascii="Arial" w:hAnsi="Arial" w:cs="Arial"/>
          <w:sz w:val="28"/>
          <w:szCs w:val="28"/>
        </w:rPr>
        <w:t>Next Slide</w:t>
      </w:r>
    </w:p>
    <w:p w:rsidR="00A11830" w:rsidRPr="00762173" w:rsidRDefault="00A11830" w:rsidP="00A11830">
      <w:pPr>
        <w:numPr>
          <w:ilvl w:val="0"/>
          <w:numId w:val="1"/>
        </w:numPr>
        <w:rPr>
          <w:rFonts w:ascii="Arial" w:hAnsi="Arial" w:cs="Arial"/>
          <w:sz w:val="28"/>
          <w:szCs w:val="28"/>
        </w:rPr>
      </w:pPr>
      <w:r w:rsidRPr="00762173">
        <w:rPr>
          <w:rFonts w:ascii="Arial" w:hAnsi="Arial" w:cs="Arial"/>
          <w:sz w:val="28"/>
          <w:szCs w:val="28"/>
        </w:rPr>
        <w:t>--</w:t>
      </w:r>
    </w:p>
    <w:p w:rsidR="00A11830" w:rsidRPr="00762173" w:rsidRDefault="00142CDC" w:rsidP="00A11830">
      <w:pPr>
        <w:numPr>
          <w:ilvl w:val="0"/>
          <w:numId w:val="1"/>
        </w:numPr>
        <w:rPr>
          <w:rFonts w:ascii="Arial" w:hAnsi="Arial" w:cs="Arial"/>
          <w:sz w:val="28"/>
          <w:szCs w:val="28"/>
        </w:rPr>
      </w:pPr>
      <w:r w:rsidRPr="00762173">
        <w:rPr>
          <w:rFonts w:ascii="Arial" w:hAnsi="Arial" w:cs="Arial"/>
          <w:sz w:val="28"/>
          <w:szCs w:val="28"/>
        </w:rPr>
        <w:t xml:space="preserve">Well, now that indexing had become a big business and they hadn’t made any money off it, all the U. of Chicago efficient market gurus who wrote reams of articles professing wisdom that trying to beat the market was futile – wrote new articles on how they had a secret sauce that could beat the market and went into money management.  </w:t>
      </w:r>
    </w:p>
    <w:p w:rsidR="00142CDC" w:rsidRPr="00762173" w:rsidRDefault="00142CDC" w:rsidP="00A11830">
      <w:pPr>
        <w:numPr>
          <w:ilvl w:val="0"/>
          <w:numId w:val="1"/>
        </w:numPr>
        <w:rPr>
          <w:rFonts w:ascii="Arial" w:hAnsi="Arial" w:cs="Arial"/>
          <w:sz w:val="28"/>
          <w:szCs w:val="28"/>
        </w:rPr>
      </w:pPr>
      <w:r w:rsidRPr="00762173">
        <w:rPr>
          <w:rFonts w:ascii="Arial" w:hAnsi="Arial" w:cs="Arial"/>
          <w:sz w:val="28"/>
          <w:szCs w:val="28"/>
        </w:rPr>
        <w:t xml:space="preserve">The two most famous of these were Eugene Fama and Ken French.  They found two so-called anomalies to EMT that they said were empirically consistent over time: value (as measured by price/book) and smaller cap stocks.  </w:t>
      </w:r>
      <w:r w:rsidR="004058AE" w:rsidRPr="00762173">
        <w:rPr>
          <w:rFonts w:ascii="Arial" w:hAnsi="Arial" w:cs="Arial"/>
          <w:sz w:val="28"/>
          <w:szCs w:val="28"/>
        </w:rPr>
        <w:t>With that they went into Money Management with mixed and mostly non-impressive results/</w:t>
      </w:r>
    </w:p>
    <w:p w:rsidR="004058AE" w:rsidRPr="00762173" w:rsidRDefault="004058AE" w:rsidP="00A11830">
      <w:pPr>
        <w:numPr>
          <w:ilvl w:val="0"/>
          <w:numId w:val="1"/>
        </w:numPr>
        <w:rPr>
          <w:rFonts w:ascii="Arial" w:hAnsi="Arial" w:cs="Arial"/>
          <w:sz w:val="28"/>
          <w:szCs w:val="28"/>
        </w:rPr>
      </w:pPr>
      <w:r w:rsidRPr="00762173">
        <w:rPr>
          <w:rFonts w:ascii="Arial" w:hAnsi="Arial" w:cs="Arial"/>
          <w:sz w:val="28"/>
          <w:szCs w:val="28"/>
        </w:rPr>
        <w:t>Pause. Bob Fernholz, a frequent speaker at NY QWAFAFEW, wrote a paper called Diversity-weighted indexing claiming that anti-value biases made the S&amp;P too top-heavy and his technique addressed the concentration issue with a semi-log model.  He formed Intech, a money management company that still has some institutional customers but implementation shortfall was an issue.</w:t>
      </w:r>
    </w:p>
    <w:p w:rsidR="004058AE" w:rsidRPr="00762173" w:rsidRDefault="004058AE" w:rsidP="00A11830">
      <w:pPr>
        <w:numPr>
          <w:ilvl w:val="0"/>
          <w:numId w:val="1"/>
        </w:numPr>
        <w:rPr>
          <w:rFonts w:ascii="Arial" w:hAnsi="Arial" w:cs="Arial"/>
          <w:sz w:val="28"/>
          <w:szCs w:val="28"/>
        </w:rPr>
      </w:pPr>
      <w:r w:rsidRPr="00762173">
        <w:rPr>
          <w:rFonts w:ascii="Arial" w:hAnsi="Arial" w:cs="Arial"/>
          <w:sz w:val="28"/>
          <w:szCs w:val="28"/>
        </w:rPr>
        <w:t>Hillenbrand &amp; Mean Reversion</w:t>
      </w:r>
    </w:p>
    <w:p w:rsidR="004058AE" w:rsidRPr="00762173" w:rsidRDefault="004058AE" w:rsidP="00A11830">
      <w:pPr>
        <w:numPr>
          <w:ilvl w:val="0"/>
          <w:numId w:val="1"/>
        </w:numPr>
        <w:rPr>
          <w:rFonts w:ascii="Arial" w:hAnsi="Arial" w:cs="Arial"/>
          <w:sz w:val="28"/>
          <w:szCs w:val="28"/>
        </w:rPr>
      </w:pPr>
      <w:r w:rsidRPr="00762173">
        <w:rPr>
          <w:rFonts w:ascii="Arial" w:hAnsi="Arial" w:cs="Arial"/>
          <w:sz w:val="28"/>
          <w:szCs w:val="28"/>
        </w:rPr>
        <w:t>ARNOTT (Stars and Stripes Forever)</w:t>
      </w:r>
    </w:p>
    <w:p w:rsidR="004058AE" w:rsidRPr="00762173" w:rsidRDefault="004058AE" w:rsidP="00A11830">
      <w:pPr>
        <w:numPr>
          <w:ilvl w:val="0"/>
          <w:numId w:val="1"/>
        </w:numPr>
        <w:rPr>
          <w:rFonts w:ascii="Arial" w:hAnsi="Arial" w:cs="Arial"/>
          <w:sz w:val="28"/>
          <w:szCs w:val="28"/>
        </w:rPr>
      </w:pPr>
      <w:r w:rsidRPr="00762173">
        <w:rPr>
          <w:rFonts w:ascii="Arial" w:hAnsi="Arial" w:cs="Arial"/>
          <w:sz w:val="28"/>
          <w:szCs w:val="28"/>
        </w:rPr>
        <w:t>--</w:t>
      </w:r>
    </w:p>
    <w:p w:rsidR="004058AE" w:rsidRPr="00762173" w:rsidRDefault="004058AE" w:rsidP="00A11830">
      <w:pPr>
        <w:numPr>
          <w:ilvl w:val="0"/>
          <w:numId w:val="1"/>
        </w:numPr>
        <w:rPr>
          <w:rFonts w:ascii="Arial" w:hAnsi="Arial" w:cs="Arial"/>
          <w:sz w:val="28"/>
          <w:szCs w:val="28"/>
        </w:rPr>
      </w:pPr>
      <w:r w:rsidRPr="00762173">
        <w:rPr>
          <w:rFonts w:ascii="Arial" w:hAnsi="Arial" w:cs="Arial"/>
          <w:sz w:val="28"/>
          <w:szCs w:val="28"/>
        </w:rPr>
        <w:t>NEXT SLIDE</w:t>
      </w:r>
    </w:p>
    <w:p w:rsidR="004058AE" w:rsidRPr="00762173" w:rsidRDefault="004058AE" w:rsidP="00A11830">
      <w:pPr>
        <w:numPr>
          <w:ilvl w:val="0"/>
          <w:numId w:val="1"/>
        </w:numPr>
        <w:rPr>
          <w:rFonts w:ascii="Arial" w:hAnsi="Arial" w:cs="Arial"/>
          <w:sz w:val="28"/>
          <w:szCs w:val="28"/>
        </w:rPr>
      </w:pPr>
      <w:r w:rsidRPr="00762173">
        <w:rPr>
          <w:rFonts w:ascii="Arial" w:hAnsi="Arial" w:cs="Arial"/>
          <w:sz w:val="28"/>
          <w:szCs w:val="28"/>
        </w:rPr>
        <w:t>--</w:t>
      </w:r>
    </w:p>
    <w:p w:rsidR="005C7891" w:rsidRPr="00762173" w:rsidRDefault="005C7891" w:rsidP="00A11830">
      <w:pPr>
        <w:numPr>
          <w:ilvl w:val="0"/>
          <w:numId w:val="1"/>
        </w:numPr>
        <w:rPr>
          <w:rFonts w:ascii="Arial" w:hAnsi="Arial" w:cs="Arial"/>
          <w:sz w:val="28"/>
          <w:szCs w:val="28"/>
        </w:rPr>
      </w:pPr>
      <w:r w:rsidRPr="00762173">
        <w:rPr>
          <w:rFonts w:ascii="Arial" w:hAnsi="Arial" w:cs="Arial"/>
          <w:sz w:val="28"/>
          <w:szCs w:val="28"/>
        </w:rPr>
        <w:t>Next slide</w:t>
      </w:r>
    </w:p>
    <w:p w:rsidR="005C7891" w:rsidRPr="00762173" w:rsidRDefault="005C7891" w:rsidP="00A11830">
      <w:pPr>
        <w:numPr>
          <w:ilvl w:val="0"/>
          <w:numId w:val="1"/>
        </w:numPr>
        <w:rPr>
          <w:rFonts w:ascii="Arial" w:hAnsi="Arial" w:cs="Arial"/>
          <w:sz w:val="28"/>
          <w:szCs w:val="28"/>
        </w:rPr>
      </w:pPr>
      <w:r w:rsidRPr="00762173">
        <w:rPr>
          <w:rFonts w:ascii="Arial" w:hAnsi="Arial" w:cs="Arial"/>
          <w:sz w:val="28"/>
          <w:szCs w:val="28"/>
        </w:rPr>
        <w:t>--</w:t>
      </w:r>
    </w:p>
    <w:p w:rsidR="004058AE" w:rsidRPr="00762173" w:rsidRDefault="00B915B2" w:rsidP="00A11830">
      <w:pPr>
        <w:numPr>
          <w:ilvl w:val="0"/>
          <w:numId w:val="1"/>
        </w:numPr>
        <w:rPr>
          <w:rFonts w:ascii="Arial" w:hAnsi="Arial" w:cs="Arial"/>
          <w:sz w:val="28"/>
          <w:szCs w:val="28"/>
        </w:rPr>
      </w:pPr>
      <w:r w:rsidRPr="00762173">
        <w:rPr>
          <w:rFonts w:ascii="Arial" w:hAnsi="Arial" w:cs="Arial"/>
          <w:sz w:val="28"/>
          <w:szCs w:val="28"/>
        </w:rPr>
        <w:t>These changes were huge in transforming us from the era of implementation shortfall and disintermediation of retail from nothing but the lousiest products to today’s era of getting trading for near-nothing and your Beta for free.</w:t>
      </w:r>
    </w:p>
    <w:p w:rsidR="00000000" w:rsidRPr="00762173" w:rsidRDefault="00762173" w:rsidP="007A07F1">
      <w:pPr>
        <w:numPr>
          <w:ilvl w:val="0"/>
          <w:numId w:val="1"/>
        </w:numPr>
        <w:rPr>
          <w:rFonts w:ascii="Arial" w:hAnsi="Arial" w:cs="Arial"/>
          <w:sz w:val="28"/>
          <w:szCs w:val="28"/>
        </w:rPr>
      </w:pPr>
      <w:r w:rsidRPr="00762173">
        <w:rPr>
          <w:rFonts w:ascii="Arial" w:hAnsi="Arial" w:cs="Arial"/>
          <w:sz w:val="28"/>
          <w:szCs w:val="28"/>
        </w:rPr>
        <w:t>Techno-evo</w:t>
      </w:r>
      <w:r w:rsidRPr="00762173">
        <w:rPr>
          <w:rFonts w:ascii="Arial" w:hAnsi="Arial" w:cs="Arial"/>
          <w:sz w:val="28"/>
          <w:szCs w:val="28"/>
        </w:rPr>
        <w:t>lution</w:t>
      </w:r>
      <w:r w:rsidRPr="00762173">
        <w:rPr>
          <w:rFonts w:ascii="Arial" w:hAnsi="Arial" w:cs="Arial"/>
          <w:sz w:val="28"/>
          <w:szCs w:val="28"/>
        </w:rPr>
        <w:tab/>
      </w:r>
      <w:r w:rsidRPr="00762173">
        <w:rPr>
          <w:rFonts w:ascii="Arial" w:hAnsi="Arial" w:cs="Arial"/>
          <w:sz w:val="28"/>
          <w:szCs w:val="28"/>
        </w:rPr>
        <w:tab/>
      </w:r>
      <w:r w:rsidRPr="00762173">
        <w:rPr>
          <w:rFonts w:ascii="Arial" w:hAnsi="Arial" w:cs="Arial"/>
          <w:sz w:val="28"/>
          <w:szCs w:val="28"/>
        </w:rPr>
        <w:tab/>
        <w:t>* Decimalization</w:t>
      </w:r>
    </w:p>
    <w:p w:rsidR="00000000" w:rsidRPr="00762173" w:rsidRDefault="00762173" w:rsidP="007A07F1">
      <w:pPr>
        <w:numPr>
          <w:ilvl w:val="0"/>
          <w:numId w:val="1"/>
        </w:numPr>
        <w:rPr>
          <w:rFonts w:ascii="Arial" w:hAnsi="Arial" w:cs="Arial"/>
          <w:sz w:val="28"/>
          <w:szCs w:val="28"/>
        </w:rPr>
      </w:pPr>
      <w:r w:rsidRPr="00762173">
        <w:rPr>
          <w:rFonts w:ascii="Arial" w:hAnsi="Arial" w:cs="Arial"/>
          <w:sz w:val="28"/>
          <w:szCs w:val="28"/>
        </w:rPr>
        <w:t xml:space="preserve">Decentralization </w:t>
      </w:r>
      <w:r w:rsidRPr="00762173">
        <w:rPr>
          <w:rFonts w:ascii="Arial" w:hAnsi="Arial" w:cs="Arial"/>
          <w:sz w:val="28"/>
          <w:szCs w:val="28"/>
        </w:rPr>
        <w:tab/>
      </w:r>
      <w:r w:rsidRPr="00762173">
        <w:rPr>
          <w:rFonts w:ascii="Arial" w:hAnsi="Arial" w:cs="Arial"/>
          <w:sz w:val="28"/>
          <w:szCs w:val="28"/>
        </w:rPr>
        <w:tab/>
      </w:r>
      <w:r w:rsidRPr="00762173">
        <w:rPr>
          <w:rFonts w:ascii="Arial" w:hAnsi="Arial" w:cs="Arial"/>
          <w:sz w:val="28"/>
          <w:szCs w:val="28"/>
        </w:rPr>
        <w:tab/>
        <w:t>* Deregulation</w:t>
      </w:r>
    </w:p>
    <w:p w:rsidR="00000000" w:rsidRPr="00762173" w:rsidRDefault="005C7891" w:rsidP="007A07F1">
      <w:pPr>
        <w:numPr>
          <w:ilvl w:val="0"/>
          <w:numId w:val="1"/>
        </w:numPr>
        <w:rPr>
          <w:rFonts w:ascii="Arial" w:hAnsi="Arial" w:cs="Arial"/>
          <w:sz w:val="28"/>
          <w:szCs w:val="28"/>
        </w:rPr>
      </w:pPr>
      <w:r w:rsidRPr="00762173">
        <w:rPr>
          <w:rFonts w:ascii="Arial" w:hAnsi="Arial" w:cs="Arial"/>
          <w:sz w:val="28"/>
          <w:szCs w:val="28"/>
        </w:rPr>
        <w:t>E</w:t>
      </w:r>
      <w:r w:rsidR="00762173" w:rsidRPr="00762173">
        <w:rPr>
          <w:rFonts w:ascii="Arial" w:hAnsi="Arial" w:cs="Arial"/>
          <w:sz w:val="28"/>
          <w:szCs w:val="28"/>
        </w:rPr>
        <w:t>nd of disintermediation</w:t>
      </w:r>
      <w:r w:rsidR="00762173" w:rsidRPr="00762173">
        <w:rPr>
          <w:rFonts w:ascii="Arial" w:hAnsi="Arial" w:cs="Arial"/>
          <w:sz w:val="28"/>
          <w:szCs w:val="28"/>
        </w:rPr>
        <w:tab/>
        <w:t>* Specialist essentially eliminated</w:t>
      </w:r>
    </w:p>
    <w:p w:rsidR="00B915B2" w:rsidRPr="00762173" w:rsidRDefault="007A07F1" w:rsidP="00A11830">
      <w:pPr>
        <w:numPr>
          <w:ilvl w:val="0"/>
          <w:numId w:val="1"/>
        </w:numPr>
        <w:rPr>
          <w:rFonts w:ascii="Arial" w:hAnsi="Arial" w:cs="Arial"/>
          <w:sz w:val="28"/>
          <w:szCs w:val="28"/>
        </w:rPr>
      </w:pPr>
      <w:r w:rsidRPr="00762173">
        <w:rPr>
          <w:rFonts w:ascii="Arial" w:hAnsi="Arial" w:cs="Arial"/>
          <w:sz w:val="28"/>
          <w:szCs w:val="28"/>
        </w:rPr>
        <w:t>Era</w:t>
      </w:r>
      <w:r w:rsidR="005C7891" w:rsidRPr="00762173">
        <w:rPr>
          <w:rFonts w:ascii="Arial" w:hAnsi="Arial" w:cs="Arial"/>
          <w:sz w:val="28"/>
          <w:szCs w:val="28"/>
        </w:rPr>
        <w:t xml:space="preserve"> of exchange control SHATTERED </w:t>
      </w:r>
      <w:r w:rsidRPr="00762173">
        <w:rPr>
          <w:rFonts w:ascii="Arial" w:hAnsi="Arial" w:cs="Arial"/>
          <w:sz w:val="28"/>
          <w:szCs w:val="28"/>
        </w:rPr>
        <w:t>– NYSE reduced to nothing more than a television studio and a meeting facility.</w:t>
      </w:r>
    </w:p>
    <w:p w:rsidR="007A07F1" w:rsidRPr="00762173" w:rsidRDefault="00002102" w:rsidP="00A11830">
      <w:pPr>
        <w:numPr>
          <w:ilvl w:val="0"/>
          <w:numId w:val="1"/>
        </w:numPr>
        <w:rPr>
          <w:rFonts w:ascii="Arial" w:hAnsi="Arial" w:cs="Arial"/>
          <w:sz w:val="28"/>
          <w:szCs w:val="28"/>
        </w:rPr>
      </w:pPr>
      <w:r w:rsidRPr="00762173">
        <w:rPr>
          <w:rFonts w:ascii="Arial" w:hAnsi="Arial" w:cs="Arial"/>
          <w:sz w:val="28"/>
          <w:szCs w:val="28"/>
        </w:rPr>
        <w:t>And ETFs have become at least as big a disruptor of the fund industry.  I wrote in 2000 how the modern structure was so efficient that the traditional forward-pricing at NAV, trading to cash flows, working trades over days/weeks,</w:t>
      </w:r>
      <w:r w:rsidR="005C7891" w:rsidRPr="00762173">
        <w:rPr>
          <w:rFonts w:ascii="Arial" w:hAnsi="Arial" w:cs="Arial"/>
          <w:sz w:val="28"/>
          <w:szCs w:val="28"/>
        </w:rPr>
        <w:t xml:space="preserve"> </w:t>
      </w:r>
      <w:proofErr w:type="gramStart"/>
      <w:r w:rsidRPr="00762173">
        <w:rPr>
          <w:rFonts w:ascii="Arial" w:hAnsi="Arial" w:cs="Arial"/>
          <w:sz w:val="28"/>
          <w:szCs w:val="28"/>
        </w:rPr>
        <w:t>keeping</w:t>
      </w:r>
      <w:proofErr w:type="gramEnd"/>
      <w:r w:rsidRPr="00762173">
        <w:rPr>
          <w:rFonts w:ascii="Arial" w:hAnsi="Arial" w:cs="Arial"/>
          <w:sz w:val="28"/>
          <w:szCs w:val="28"/>
        </w:rPr>
        <w:t xml:space="preserve"> 5% cash on hand opaque model would eventually have to go the way of the dinosaur.  17 years later, we’re still not 25% of the way done – but it is happening.  And it’s not a bubble or a cyclical phenomenon.  It’s strictly structural.</w:t>
      </w:r>
    </w:p>
    <w:p w:rsidR="00002102" w:rsidRPr="00762173" w:rsidRDefault="00002102" w:rsidP="00A11830">
      <w:pPr>
        <w:numPr>
          <w:ilvl w:val="0"/>
          <w:numId w:val="1"/>
        </w:numPr>
        <w:rPr>
          <w:rFonts w:ascii="Arial" w:hAnsi="Arial" w:cs="Arial"/>
          <w:sz w:val="28"/>
          <w:szCs w:val="28"/>
        </w:rPr>
      </w:pPr>
      <w:r w:rsidRPr="00762173">
        <w:rPr>
          <w:rFonts w:ascii="Arial" w:hAnsi="Arial" w:cs="Arial"/>
          <w:sz w:val="28"/>
          <w:szCs w:val="28"/>
        </w:rPr>
        <w:t xml:space="preserve">One of the products this structure made feasible early on was the equally weighted S&amp;P 500, introduced by Rydex, bought by Guggenheim, now bought by Power Shares.  It doesn’t matter who owns it.  The success has been the same.  But tracing and a cursory analysis of its success also tells you something about the market and the indexes.  </w:t>
      </w:r>
    </w:p>
    <w:p w:rsidR="005C7891" w:rsidRPr="00762173" w:rsidRDefault="005C7891" w:rsidP="00A11830">
      <w:pPr>
        <w:numPr>
          <w:ilvl w:val="0"/>
          <w:numId w:val="1"/>
        </w:numPr>
        <w:rPr>
          <w:rFonts w:ascii="Arial" w:hAnsi="Arial" w:cs="Arial"/>
          <w:sz w:val="28"/>
          <w:szCs w:val="28"/>
        </w:rPr>
      </w:pPr>
      <w:r w:rsidRPr="00762173">
        <w:rPr>
          <w:rFonts w:ascii="Arial" w:hAnsi="Arial" w:cs="Arial"/>
          <w:sz w:val="28"/>
          <w:szCs w:val="28"/>
        </w:rPr>
        <w:t>Point to 2003 – 2009; 2009 – 2017; A STRUCTURAL change in risk and reward for investors.  If you know the Fed will bail out big companies in financial crisis AND keep the equity owners whole, that’s a huge and unprecedented structural change in the reward/risk ratio for owning equities.  Citicorp anecdote.</w:t>
      </w:r>
    </w:p>
    <w:p w:rsidR="005C7891" w:rsidRPr="00762173" w:rsidRDefault="005C7891" w:rsidP="00A11830">
      <w:pPr>
        <w:numPr>
          <w:ilvl w:val="0"/>
          <w:numId w:val="1"/>
        </w:numPr>
        <w:rPr>
          <w:rFonts w:ascii="Arial" w:hAnsi="Arial" w:cs="Arial"/>
          <w:sz w:val="28"/>
          <w:szCs w:val="28"/>
        </w:rPr>
      </w:pPr>
      <w:r w:rsidRPr="00762173">
        <w:rPr>
          <w:rFonts w:ascii="Arial" w:hAnsi="Arial" w:cs="Arial"/>
          <w:sz w:val="28"/>
          <w:szCs w:val="28"/>
        </w:rPr>
        <w:t>--</w:t>
      </w:r>
    </w:p>
    <w:p w:rsidR="005C7891" w:rsidRPr="00762173" w:rsidRDefault="005C7891" w:rsidP="00A11830">
      <w:pPr>
        <w:numPr>
          <w:ilvl w:val="0"/>
          <w:numId w:val="1"/>
        </w:numPr>
        <w:rPr>
          <w:rFonts w:ascii="Arial" w:hAnsi="Arial" w:cs="Arial"/>
          <w:sz w:val="28"/>
          <w:szCs w:val="28"/>
        </w:rPr>
      </w:pPr>
      <w:r w:rsidRPr="00762173">
        <w:rPr>
          <w:rFonts w:ascii="Arial" w:hAnsi="Arial" w:cs="Arial"/>
          <w:sz w:val="28"/>
          <w:szCs w:val="28"/>
        </w:rPr>
        <w:t>NEXT Slide</w:t>
      </w:r>
    </w:p>
    <w:p w:rsidR="005C7891" w:rsidRPr="00762173" w:rsidRDefault="005C7891" w:rsidP="00A11830">
      <w:pPr>
        <w:numPr>
          <w:ilvl w:val="0"/>
          <w:numId w:val="1"/>
        </w:numPr>
        <w:rPr>
          <w:rFonts w:ascii="Arial" w:hAnsi="Arial" w:cs="Arial"/>
          <w:sz w:val="28"/>
          <w:szCs w:val="28"/>
        </w:rPr>
      </w:pPr>
      <w:r w:rsidRPr="00762173">
        <w:rPr>
          <w:rFonts w:ascii="Arial" w:hAnsi="Arial" w:cs="Arial"/>
          <w:sz w:val="28"/>
          <w:szCs w:val="28"/>
        </w:rPr>
        <w:t>--</w:t>
      </w:r>
    </w:p>
    <w:p w:rsidR="005C7891" w:rsidRPr="00762173" w:rsidRDefault="005C7891" w:rsidP="00A11830">
      <w:pPr>
        <w:numPr>
          <w:ilvl w:val="0"/>
          <w:numId w:val="1"/>
        </w:numPr>
        <w:rPr>
          <w:rFonts w:ascii="Arial" w:hAnsi="Arial" w:cs="Arial"/>
          <w:sz w:val="28"/>
          <w:szCs w:val="28"/>
        </w:rPr>
      </w:pPr>
      <w:r w:rsidRPr="00762173">
        <w:rPr>
          <w:rFonts w:ascii="Arial" w:hAnsi="Arial" w:cs="Arial"/>
          <w:sz w:val="28"/>
          <w:szCs w:val="28"/>
        </w:rPr>
        <w:t xml:space="preserve">Here are the weighting methodologies used in all three indices and applied to the same 500 stocks.  The first you should be familiar with. The second could not be simpler.  The bottom equation applies to Reverse Market Cap which technically from a mathematical perspective be Inverse Market Cap but from a practical perspective could too easily be confused with the inverse indexes commonly used by futures-related products.  This index was built to be fair, open, and transparent – not to confuse people.  </w:t>
      </w:r>
      <w:r w:rsidR="005E5287" w:rsidRPr="00762173">
        <w:rPr>
          <w:rFonts w:ascii="Arial" w:hAnsi="Arial" w:cs="Arial"/>
          <w:sz w:val="28"/>
          <w:szCs w:val="28"/>
        </w:rPr>
        <w:t>(PAUSE)</w:t>
      </w:r>
    </w:p>
    <w:p w:rsidR="005E5287" w:rsidRPr="00762173" w:rsidRDefault="005E5287" w:rsidP="00A11830">
      <w:pPr>
        <w:numPr>
          <w:ilvl w:val="0"/>
          <w:numId w:val="1"/>
        </w:numPr>
        <w:rPr>
          <w:rFonts w:ascii="Arial" w:hAnsi="Arial" w:cs="Arial"/>
          <w:sz w:val="28"/>
          <w:szCs w:val="28"/>
        </w:rPr>
      </w:pPr>
      <w:r w:rsidRPr="00762173">
        <w:rPr>
          <w:rFonts w:ascii="Arial" w:hAnsi="Arial" w:cs="Arial"/>
          <w:sz w:val="28"/>
          <w:szCs w:val="28"/>
        </w:rPr>
        <w:t>Anyway, this is what’s going on.  The inverse, 1/market cap -- or (market cap) to the -1 power if you prefer is calculated – for each of the 500 stocks.  So, the numerator of the weight for Apple is an incredibly small number – something like 3 divided by 10 to the 12</w:t>
      </w:r>
      <w:r w:rsidRPr="00762173">
        <w:rPr>
          <w:rFonts w:ascii="Arial" w:hAnsi="Arial" w:cs="Arial"/>
          <w:sz w:val="28"/>
          <w:szCs w:val="28"/>
          <w:vertAlign w:val="superscript"/>
        </w:rPr>
        <w:t>th</w:t>
      </w:r>
      <w:r w:rsidRPr="00762173">
        <w:rPr>
          <w:rFonts w:ascii="Arial" w:hAnsi="Arial" w:cs="Arial"/>
          <w:sz w:val="28"/>
          <w:szCs w:val="28"/>
        </w:rPr>
        <w:t xml:space="preserve">. </w:t>
      </w:r>
    </w:p>
    <w:p w:rsidR="005E5287" w:rsidRPr="00762173" w:rsidRDefault="005E5287" w:rsidP="00A11830">
      <w:pPr>
        <w:numPr>
          <w:ilvl w:val="0"/>
          <w:numId w:val="1"/>
        </w:numPr>
        <w:rPr>
          <w:rFonts w:ascii="Arial" w:hAnsi="Arial" w:cs="Arial"/>
          <w:sz w:val="28"/>
          <w:szCs w:val="28"/>
        </w:rPr>
      </w:pPr>
      <w:r w:rsidRPr="00762173">
        <w:rPr>
          <w:rFonts w:ascii="Arial" w:hAnsi="Arial" w:cs="Arial"/>
          <w:sz w:val="28"/>
          <w:szCs w:val="28"/>
        </w:rPr>
        <w:t xml:space="preserve">Next, The sum of those 500 numbers becomes the denominator for each weight and the 500 weights are assigned, leading to stocks allocated 0.1% or lower in the S&amp;P 500 being the largest holdings but not nearly as large as Apple since there are so many nearly equivalent.  Generally the highest weight is in the vicinity of 1.2% and there are usually about 15 more above 1.0%. </w:t>
      </w:r>
      <w:proofErr w:type="gramStart"/>
      <w:r w:rsidRPr="00762173">
        <w:rPr>
          <w:rFonts w:ascii="Arial" w:hAnsi="Arial" w:cs="Arial"/>
          <w:sz w:val="28"/>
          <w:szCs w:val="28"/>
        </w:rPr>
        <w:t>such</w:t>
      </w:r>
      <w:proofErr w:type="gramEnd"/>
      <w:r w:rsidRPr="00762173">
        <w:rPr>
          <w:rFonts w:ascii="Arial" w:hAnsi="Arial" w:cs="Arial"/>
          <w:sz w:val="28"/>
          <w:szCs w:val="28"/>
        </w:rPr>
        <w:t xml:space="preserve"> that the top 20 holdings are in the neighborhood of 20%.    </w:t>
      </w:r>
    </w:p>
    <w:p w:rsidR="005E5287" w:rsidRPr="00762173" w:rsidRDefault="005E5287" w:rsidP="00A11830">
      <w:pPr>
        <w:numPr>
          <w:ilvl w:val="0"/>
          <w:numId w:val="1"/>
        </w:numPr>
        <w:rPr>
          <w:rFonts w:ascii="Arial" w:hAnsi="Arial" w:cs="Arial"/>
          <w:sz w:val="28"/>
          <w:szCs w:val="28"/>
        </w:rPr>
      </w:pPr>
      <w:r w:rsidRPr="00762173">
        <w:rPr>
          <w:rFonts w:ascii="Arial" w:hAnsi="Arial" w:cs="Arial"/>
          <w:sz w:val="28"/>
          <w:szCs w:val="28"/>
        </w:rPr>
        <w:t xml:space="preserve">So, there is more diversity than the S&amp;P 500 where generally close to 50% is accounted by the top 20 but less diversity than the equally weighted, 0.2% per position, 4.0% accounted for by top 20.  I hope this helps you get your arms around the construction of the three indexes. </w:t>
      </w:r>
    </w:p>
    <w:p w:rsidR="005E5287" w:rsidRPr="00762173" w:rsidRDefault="00C52A82" w:rsidP="00A11830">
      <w:pPr>
        <w:numPr>
          <w:ilvl w:val="0"/>
          <w:numId w:val="1"/>
        </w:numPr>
        <w:rPr>
          <w:rFonts w:ascii="Arial" w:hAnsi="Arial" w:cs="Arial"/>
          <w:sz w:val="28"/>
          <w:szCs w:val="28"/>
        </w:rPr>
      </w:pPr>
      <w:r w:rsidRPr="00762173">
        <w:rPr>
          <w:rFonts w:ascii="Arial" w:hAnsi="Arial" w:cs="Arial"/>
          <w:sz w:val="28"/>
          <w:szCs w:val="28"/>
        </w:rPr>
        <w:t>--</w:t>
      </w:r>
    </w:p>
    <w:p w:rsidR="00C52A82" w:rsidRPr="00762173" w:rsidRDefault="00C52A82" w:rsidP="00A11830">
      <w:pPr>
        <w:numPr>
          <w:ilvl w:val="0"/>
          <w:numId w:val="1"/>
        </w:numPr>
        <w:rPr>
          <w:rFonts w:ascii="Arial" w:hAnsi="Arial" w:cs="Arial"/>
          <w:sz w:val="28"/>
          <w:szCs w:val="28"/>
        </w:rPr>
      </w:pPr>
      <w:r w:rsidRPr="00762173">
        <w:rPr>
          <w:rFonts w:ascii="Arial" w:hAnsi="Arial" w:cs="Arial"/>
          <w:sz w:val="28"/>
          <w:szCs w:val="28"/>
        </w:rPr>
        <w:t>Next Slide</w:t>
      </w:r>
    </w:p>
    <w:p w:rsidR="00C52A82" w:rsidRPr="00762173" w:rsidRDefault="00C52A82" w:rsidP="00A11830">
      <w:pPr>
        <w:numPr>
          <w:ilvl w:val="0"/>
          <w:numId w:val="1"/>
        </w:numPr>
        <w:rPr>
          <w:rFonts w:ascii="Arial" w:hAnsi="Arial" w:cs="Arial"/>
          <w:sz w:val="28"/>
          <w:szCs w:val="28"/>
        </w:rPr>
      </w:pPr>
      <w:r w:rsidRPr="00762173">
        <w:rPr>
          <w:rFonts w:ascii="Arial" w:hAnsi="Arial" w:cs="Arial"/>
          <w:sz w:val="28"/>
          <w:szCs w:val="28"/>
        </w:rPr>
        <w:t>--</w:t>
      </w:r>
    </w:p>
    <w:p w:rsidR="006668AF" w:rsidRPr="00762173" w:rsidRDefault="00C52A82" w:rsidP="00A11830">
      <w:pPr>
        <w:numPr>
          <w:ilvl w:val="0"/>
          <w:numId w:val="1"/>
        </w:numPr>
        <w:rPr>
          <w:rFonts w:ascii="Arial" w:hAnsi="Arial" w:cs="Arial"/>
          <w:sz w:val="28"/>
          <w:szCs w:val="28"/>
        </w:rPr>
      </w:pPr>
      <w:r w:rsidRPr="00762173">
        <w:rPr>
          <w:rFonts w:ascii="Arial" w:hAnsi="Arial" w:cs="Arial"/>
          <w:sz w:val="28"/>
          <w:szCs w:val="28"/>
        </w:rPr>
        <w:t>The mathematical rationale for Reverse Market-Cap Weighting is simple conceptually but a bit more complex in demonstration.  To do so, we separated each index into two parts</w:t>
      </w:r>
      <w:r w:rsidR="006668AF" w:rsidRPr="00762173">
        <w:rPr>
          <w:rFonts w:ascii="Arial" w:hAnsi="Arial" w:cs="Arial"/>
          <w:sz w:val="28"/>
          <w:szCs w:val="28"/>
        </w:rPr>
        <w:t xml:space="preserve"> all by descending market cap order.  It turned out that the most stable statistically significant breakdown was </w:t>
      </w:r>
      <w:r w:rsidRPr="00762173">
        <w:rPr>
          <w:rFonts w:ascii="Arial" w:hAnsi="Arial" w:cs="Arial"/>
          <w:sz w:val="28"/>
          <w:szCs w:val="28"/>
        </w:rPr>
        <w:t xml:space="preserve">the </w:t>
      </w:r>
      <w:r w:rsidR="00861C91" w:rsidRPr="00762173">
        <w:rPr>
          <w:rFonts w:ascii="Arial" w:hAnsi="Arial" w:cs="Arial"/>
          <w:sz w:val="28"/>
          <w:szCs w:val="28"/>
        </w:rPr>
        <w:t>top 120 and the bottom 380</w:t>
      </w:r>
      <w:r w:rsidR="006668AF" w:rsidRPr="00762173">
        <w:rPr>
          <w:rFonts w:ascii="Arial" w:hAnsi="Arial" w:cs="Arial"/>
          <w:sz w:val="28"/>
          <w:szCs w:val="28"/>
        </w:rPr>
        <w:t xml:space="preserve">.  To simplify and illustrate the testing, we calculated </w:t>
      </w:r>
      <w:r w:rsidR="00861C91" w:rsidRPr="00762173">
        <w:rPr>
          <w:rFonts w:ascii="Arial" w:hAnsi="Arial" w:cs="Arial"/>
          <w:sz w:val="28"/>
          <w:szCs w:val="28"/>
        </w:rPr>
        <w:t xml:space="preserve">the average total weight </w:t>
      </w:r>
      <w:r w:rsidR="006668AF" w:rsidRPr="00762173">
        <w:rPr>
          <w:rFonts w:ascii="Arial" w:hAnsi="Arial" w:cs="Arial"/>
          <w:sz w:val="28"/>
          <w:szCs w:val="28"/>
        </w:rPr>
        <w:t>for each section.  The numbers were as shown:</w:t>
      </w:r>
    </w:p>
    <w:p w:rsidR="006668AF" w:rsidRPr="00762173" w:rsidRDefault="006668AF" w:rsidP="006668AF">
      <w:pPr>
        <w:ind w:left="720"/>
        <w:rPr>
          <w:rFonts w:ascii="Arial" w:hAnsi="Arial" w:cs="Arial"/>
          <w:sz w:val="28"/>
          <w:szCs w:val="28"/>
        </w:rPr>
      </w:pPr>
      <w:r w:rsidRPr="00762173">
        <w:rPr>
          <w:rFonts w:ascii="Arial" w:hAnsi="Arial" w:cs="Arial"/>
          <w:sz w:val="28"/>
          <w:szCs w:val="28"/>
        </w:rPr>
        <w:t xml:space="preserve">For S&amp;P, the total weight of the top 120 stocks as ranked by market capitalization was 0.667%. The total weight of the bottom 380 was 0.333% </w:t>
      </w:r>
    </w:p>
    <w:p w:rsidR="006668AF" w:rsidRPr="00762173" w:rsidRDefault="006668AF" w:rsidP="006668AF">
      <w:pPr>
        <w:ind w:left="720"/>
        <w:rPr>
          <w:rFonts w:ascii="Arial" w:hAnsi="Arial" w:cs="Arial"/>
          <w:sz w:val="28"/>
          <w:szCs w:val="28"/>
        </w:rPr>
      </w:pPr>
      <w:r w:rsidRPr="00762173">
        <w:rPr>
          <w:rFonts w:ascii="Arial" w:hAnsi="Arial" w:cs="Arial"/>
          <w:sz w:val="28"/>
          <w:szCs w:val="28"/>
        </w:rPr>
        <w:t>For RSP’s equally weighted index, it was constant throughout, 120*0.2 = 24%, leaving the lower 380 market cap stocks with a weight of 76%.</w:t>
      </w:r>
    </w:p>
    <w:p w:rsidR="006668AF" w:rsidRPr="00762173" w:rsidRDefault="006668AF" w:rsidP="006668AF">
      <w:pPr>
        <w:ind w:left="720"/>
        <w:rPr>
          <w:rFonts w:ascii="Arial" w:hAnsi="Arial" w:cs="Arial"/>
          <w:sz w:val="28"/>
          <w:szCs w:val="28"/>
        </w:rPr>
      </w:pPr>
      <w:r w:rsidRPr="00762173">
        <w:rPr>
          <w:rFonts w:ascii="Arial" w:hAnsi="Arial" w:cs="Arial"/>
          <w:sz w:val="28"/>
          <w:szCs w:val="28"/>
        </w:rPr>
        <w:t>For RVRS, the top 120 market cap stocks has an average weight of 5.6%, leaving 94.4% for the bottom 380.  So far so good.  But not enough yet to say anything about relative performance.</w:t>
      </w:r>
    </w:p>
    <w:p w:rsidR="002E6ECD" w:rsidRPr="00762173" w:rsidRDefault="006668AF" w:rsidP="002E6ECD">
      <w:pPr>
        <w:pStyle w:val="ListParagraph"/>
        <w:numPr>
          <w:ilvl w:val="0"/>
          <w:numId w:val="2"/>
        </w:numPr>
        <w:rPr>
          <w:rFonts w:ascii="Arial" w:hAnsi="Arial" w:cs="Arial"/>
          <w:sz w:val="28"/>
          <w:szCs w:val="28"/>
        </w:rPr>
      </w:pPr>
      <w:r w:rsidRPr="00762173">
        <w:rPr>
          <w:rFonts w:ascii="Arial" w:hAnsi="Arial" w:cs="Arial"/>
          <w:sz w:val="28"/>
          <w:szCs w:val="28"/>
        </w:rPr>
        <w:t xml:space="preserve">So, we took the average quarterly return and standard deviation of each individual stock price for the period and performed a Monte Carlo simulation </w:t>
      </w:r>
      <w:r w:rsidR="002E6ECD" w:rsidRPr="00762173">
        <w:rPr>
          <w:rFonts w:ascii="Arial" w:hAnsi="Arial" w:cs="Arial"/>
          <w:sz w:val="28"/>
          <w:szCs w:val="28"/>
        </w:rPr>
        <w:t xml:space="preserve">creating 30,000 sets of potential return for each weighting scheme.  For each simulation, this was compared to the average return (sum/120) for the top 120 stocks to which we assigned the value a, and the sum of the next 380 stocks (sum/380) which we assigned the value b.  </w:t>
      </w:r>
    </w:p>
    <w:p w:rsidR="002E6ECD" w:rsidRPr="00762173" w:rsidRDefault="002E6ECD" w:rsidP="002E6ECD">
      <w:pPr>
        <w:pStyle w:val="ListParagraph"/>
        <w:rPr>
          <w:rFonts w:ascii="Arial" w:hAnsi="Arial" w:cs="Arial"/>
          <w:sz w:val="28"/>
          <w:szCs w:val="28"/>
        </w:rPr>
      </w:pPr>
    </w:p>
    <w:p w:rsidR="002E6ECD" w:rsidRPr="00762173" w:rsidRDefault="002E6ECD" w:rsidP="002E6ECD">
      <w:pPr>
        <w:pStyle w:val="ListParagraph"/>
        <w:numPr>
          <w:ilvl w:val="0"/>
          <w:numId w:val="2"/>
        </w:numPr>
        <w:rPr>
          <w:rFonts w:ascii="Arial" w:hAnsi="Arial" w:cs="Arial"/>
          <w:sz w:val="28"/>
          <w:szCs w:val="28"/>
        </w:rPr>
      </w:pPr>
      <w:r w:rsidRPr="00762173">
        <w:rPr>
          <w:rFonts w:ascii="Arial" w:hAnsi="Arial" w:cs="Arial"/>
          <w:sz w:val="28"/>
          <w:szCs w:val="28"/>
        </w:rPr>
        <w:t>We then called x the return for the cap-weighted portfolio using the fixed cap weights for each period.  Similarly y was the return for the equally weighted portfolio for each period’s simulation and z was the return of the reverse cap weighted portfolio for each simulation.  What we hoped to show is that most of the time, when a&lt;b, then x&lt;y&lt;z</w:t>
      </w:r>
      <w:r w:rsidR="00B87DB9" w:rsidRPr="00762173">
        <w:rPr>
          <w:rFonts w:ascii="Arial" w:hAnsi="Arial" w:cs="Arial"/>
          <w:sz w:val="28"/>
          <w:szCs w:val="28"/>
        </w:rPr>
        <w:t xml:space="preserve"> and we expected the opposite to be true for every combination of prices spit out by the simulation for the fixed quarterly weighting schemes.  It turned out that 11.7% of the time when a&lt;b, that z failed to be greater than y but only 4.4% did z fail to be greater than x when a&lt;b.  </w:t>
      </w:r>
    </w:p>
    <w:p w:rsidR="00B87DB9" w:rsidRPr="00762173" w:rsidRDefault="00B87DB9" w:rsidP="00B87DB9">
      <w:pPr>
        <w:pStyle w:val="ListParagraph"/>
        <w:rPr>
          <w:rFonts w:ascii="Arial" w:hAnsi="Arial" w:cs="Arial"/>
          <w:sz w:val="28"/>
          <w:szCs w:val="28"/>
        </w:rPr>
      </w:pPr>
    </w:p>
    <w:p w:rsidR="00B87DB9" w:rsidRPr="00762173" w:rsidRDefault="00B87DB9" w:rsidP="002E6ECD">
      <w:pPr>
        <w:pStyle w:val="ListParagraph"/>
        <w:numPr>
          <w:ilvl w:val="0"/>
          <w:numId w:val="2"/>
        </w:numPr>
        <w:rPr>
          <w:rFonts w:ascii="Arial" w:hAnsi="Arial" w:cs="Arial"/>
          <w:sz w:val="28"/>
          <w:szCs w:val="28"/>
        </w:rPr>
      </w:pPr>
      <w:r w:rsidRPr="00762173">
        <w:rPr>
          <w:rFonts w:ascii="Arial" w:hAnsi="Arial" w:cs="Arial"/>
          <w:sz w:val="28"/>
          <w:szCs w:val="28"/>
        </w:rPr>
        <w:t>Thus, the concept that when RSP outperforms SPY, RVRS can be expected to outperform RSP was validated.</w:t>
      </w:r>
    </w:p>
    <w:p w:rsidR="00B87DB9" w:rsidRPr="00762173" w:rsidRDefault="00B87DB9" w:rsidP="00B87DB9">
      <w:pPr>
        <w:rPr>
          <w:rFonts w:ascii="Arial" w:hAnsi="Arial" w:cs="Arial"/>
          <w:sz w:val="28"/>
          <w:szCs w:val="28"/>
        </w:rPr>
      </w:pPr>
      <w:r w:rsidRPr="00762173">
        <w:rPr>
          <w:rFonts w:ascii="Arial" w:hAnsi="Arial" w:cs="Arial"/>
          <w:sz w:val="28"/>
          <w:szCs w:val="28"/>
        </w:rPr>
        <w:t>--</w:t>
      </w:r>
    </w:p>
    <w:p w:rsidR="00B87DB9" w:rsidRPr="00762173" w:rsidRDefault="00B87DB9" w:rsidP="00B87DB9">
      <w:pPr>
        <w:rPr>
          <w:rFonts w:ascii="Arial" w:hAnsi="Arial" w:cs="Arial"/>
          <w:sz w:val="28"/>
          <w:szCs w:val="28"/>
        </w:rPr>
      </w:pPr>
      <w:r w:rsidRPr="00762173">
        <w:rPr>
          <w:rFonts w:ascii="Arial" w:hAnsi="Arial" w:cs="Arial"/>
          <w:sz w:val="28"/>
          <w:szCs w:val="28"/>
        </w:rPr>
        <w:t>NEXT SLIDE</w:t>
      </w:r>
    </w:p>
    <w:p w:rsidR="00B87DB9" w:rsidRPr="00762173" w:rsidRDefault="00B87DB9" w:rsidP="00B87DB9">
      <w:pPr>
        <w:rPr>
          <w:rFonts w:ascii="Arial" w:hAnsi="Arial" w:cs="Arial"/>
          <w:sz w:val="28"/>
          <w:szCs w:val="28"/>
        </w:rPr>
      </w:pPr>
      <w:r w:rsidRPr="00762173">
        <w:rPr>
          <w:rFonts w:ascii="Arial" w:hAnsi="Arial" w:cs="Arial"/>
          <w:sz w:val="28"/>
          <w:szCs w:val="28"/>
        </w:rPr>
        <w:t>--</w:t>
      </w:r>
    </w:p>
    <w:p w:rsidR="00B87DB9" w:rsidRPr="00762173" w:rsidRDefault="00B87DB9" w:rsidP="00B87DB9">
      <w:pPr>
        <w:rPr>
          <w:rFonts w:ascii="Arial" w:hAnsi="Arial" w:cs="Arial"/>
          <w:sz w:val="28"/>
          <w:szCs w:val="28"/>
        </w:rPr>
      </w:pPr>
      <w:r w:rsidRPr="00762173">
        <w:rPr>
          <w:rFonts w:ascii="Arial" w:hAnsi="Arial" w:cs="Arial"/>
          <w:sz w:val="28"/>
          <w:szCs w:val="28"/>
        </w:rPr>
        <w:t>Now for the empirical testing during the period.  Obviously, I wouldn’t be here if it didn’t work out.  Here is the ubiquitous growth of $100 chart giving exactly the separation at the end of the test period that you would expect to see.</w:t>
      </w:r>
    </w:p>
    <w:p w:rsidR="00B87DB9" w:rsidRPr="00762173" w:rsidRDefault="00B87DB9" w:rsidP="00B87DB9">
      <w:pPr>
        <w:rPr>
          <w:rFonts w:ascii="Arial" w:hAnsi="Arial" w:cs="Arial"/>
          <w:sz w:val="28"/>
          <w:szCs w:val="28"/>
        </w:rPr>
      </w:pPr>
      <w:r w:rsidRPr="00762173">
        <w:rPr>
          <w:rFonts w:ascii="Arial" w:hAnsi="Arial" w:cs="Arial"/>
          <w:sz w:val="28"/>
          <w:szCs w:val="28"/>
        </w:rPr>
        <w:t>--</w:t>
      </w:r>
    </w:p>
    <w:p w:rsidR="00B87DB9" w:rsidRPr="00762173" w:rsidRDefault="00B87DB9" w:rsidP="00B87DB9">
      <w:pPr>
        <w:rPr>
          <w:rFonts w:ascii="Arial" w:hAnsi="Arial" w:cs="Arial"/>
          <w:sz w:val="28"/>
          <w:szCs w:val="28"/>
        </w:rPr>
      </w:pPr>
      <w:r w:rsidRPr="00762173">
        <w:rPr>
          <w:rFonts w:ascii="Arial" w:hAnsi="Arial" w:cs="Arial"/>
          <w:sz w:val="28"/>
          <w:szCs w:val="28"/>
        </w:rPr>
        <w:t>NEXT Slide</w:t>
      </w:r>
    </w:p>
    <w:p w:rsidR="00B87DB9" w:rsidRPr="00762173" w:rsidRDefault="00B87DB9" w:rsidP="00B87DB9">
      <w:pPr>
        <w:rPr>
          <w:rFonts w:ascii="Arial" w:hAnsi="Arial" w:cs="Arial"/>
          <w:sz w:val="28"/>
          <w:szCs w:val="28"/>
        </w:rPr>
      </w:pPr>
      <w:r w:rsidRPr="00762173">
        <w:rPr>
          <w:rFonts w:ascii="Arial" w:hAnsi="Arial" w:cs="Arial"/>
          <w:sz w:val="28"/>
          <w:szCs w:val="28"/>
        </w:rPr>
        <w:t>--</w:t>
      </w:r>
    </w:p>
    <w:p w:rsidR="00B87DB9" w:rsidRPr="00762173" w:rsidRDefault="00B87DB9" w:rsidP="00B87DB9">
      <w:pPr>
        <w:rPr>
          <w:rFonts w:ascii="Arial" w:hAnsi="Arial" w:cs="Arial"/>
          <w:sz w:val="28"/>
          <w:szCs w:val="28"/>
        </w:rPr>
      </w:pPr>
      <w:r w:rsidRPr="00762173">
        <w:rPr>
          <w:rFonts w:ascii="Arial" w:hAnsi="Arial" w:cs="Arial"/>
          <w:sz w:val="28"/>
          <w:szCs w:val="28"/>
        </w:rPr>
        <w:t>Here are the individual year-by-year returns.  Where you can see that concept applies in all but one year measured.</w:t>
      </w:r>
    </w:p>
    <w:p w:rsidR="00B87DB9" w:rsidRPr="00762173" w:rsidRDefault="00B87DB9" w:rsidP="00B87DB9">
      <w:pPr>
        <w:rPr>
          <w:rFonts w:ascii="Arial" w:hAnsi="Arial" w:cs="Arial"/>
          <w:sz w:val="28"/>
          <w:szCs w:val="28"/>
        </w:rPr>
      </w:pPr>
      <w:r w:rsidRPr="00762173">
        <w:rPr>
          <w:rFonts w:ascii="Arial" w:hAnsi="Arial" w:cs="Arial"/>
          <w:sz w:val="28"/>
          <w:szCs w:val="28"/>
        </w:rPr>
        <w:t>--</w:t>
      </w:r>
    </w:p>
    <w:p w:rsidR="00B87DB9" w:rsidRPr="00762173" w:rsidRDefault="00B87DB9" w:rsidP="00B87DB9">
      <w:pPr>
        <w:rPr>
          <w:rFonts w:ascii="Arial" w:hAnsi="Arial" w:cs="Arial"/>
          <w:sz w:val="28"/>
          <w:szCs w:val="28"/>
        </w:rPr>
      </w:pPr>
      <w:r w:rsidRPr="00762173">
        <w:rPr>
          <w:rFonts w:ascii="Arial" w:hAnsi="Arial" w:cs="Arial"/>
          <w:sz w:val="28"/>
          <w:szCs w:val="28"/>
        </w:rPr>
        <w:t>NEXT SLIDE</w:t>
      </w:r>
    </w:p>
    <w:p w:rsidR="00B87DB9" w:rsidRPr="00762173" w:rsidRDefault="00B87DB9" w:rsidP="00B87DB9">
      <w:pPr>
        <w:rPr>
          <w:rFonts w:ascii="Arial" w:hAnsi="Arial" w:cs="Arial"/>
          <w:sz w:val="28"/>
          <w:szCs w:val="28"/>
        </w:rPr>
      </w:pPr>
      <w:r w:rsidRPr="00762173">
        <w:rPr>
          <w:rFonts w:ascii="Arial" w:hAnsi="Arial" w:cs="Arial"/>
          <w:sz w:val="28"/>
          <w:szCs w:val="28"/>
        </w:rPr>
        <w:t>--</w:t>
      </w:r>
    </w:p>
    <w:p w:rsidR="002C2FC2" w:rsidRPr="00762173" w:rsidRDefault="002C2FC2" w:rsidP="00B87DB9">
      <w:pPr>
        <w:rPr>
          <w:rFonts w:ascii="Arial" w:hAnsi="Arial" w:cs="Arial"/>
          <w:sz w:val="28"/>
          <w:szCs w:val="28"/>
        </w:rPr>
      </w:pPr>
      <w:r w:rsidRPr="00762173">
        <w:rPr>
          <w:rFonts w:ascii="Arial" w:hAnsi="Arial" w:cs="Arial"/>
          <w:sz w:val="28"/>
          <w:szCs w:val="28"/>
        </w:rPr>
        <w:t xml:space="preserve">The HHI is a measure that portfolio analysis has borrowed from econometrics recently for the concentration within a population.  The difference is dramatically less concentration in RVRS than in the S&amp;P 500. </w:t>
      </w:r>
    </w:p>
    <w:p w:rsidR="002C2FC2" w:rsidRPr="00762173" w:rsidRDefault="002C2FC2" w:rsidP="00B87DB9">
      <w:pPr>
        <w:rPr>
          <w:rFonts w:ascii="Arial" w:hAnsi="Arial" w:cs="Arial"/>
          <w:sz w:val="28"/>
          <w:szCs w:val="28"/>
        </w:rPr>
      </w:pPr>
      <w:r w:rsidRPr="00762173">
        <w:rPr>
          <w:rFonts w:ascii="Arial" w:hAnsi="Arial" w:cs="Arial"/>
          <w:sz w:val="28"/>
          <w:szCs w:val="28"/>
        </w:rPr>
        <w:t>--</w:t>
      </w:r>
    </w:p>
    <w:p w:rsidR="002C2FC2" w:rsidRPr="00762173" w:rsidRDefault="002C2FC2" w:rsidP="00B87DB9">
      <w:pPr>
        <w:rPr>
          <w:rFonts w:ascii="Arial" w:hAnsi="Arial" w:cs="Arial"/>
          <w:sz w:val="28"/>
          <w:szCs w:val="28"/>
        </w:rPr>
      </w:pPr>
      <w:r w:rsidRPr="00762173">
        <w:rPr>
          <w:rFonts w:ascii="Arial" w:hAnsi="Arial" w:cs="Arial"/>
          <w:sz w:val="28"/>
          <w:szCs w:val="28"/>
        </w:rPr>
        <w:t>NEXT SLIDE</w:t>
      </w:r>
    </w:p>
    <w:p w:rsidR="002C2FC2" w:rsidRPr="00762173" w:rsidRDefault="002C2FC2" w:rsidP="00B87DB9">
      <w:pPr>
        <w:rPr>
          <w:rFonts w:ascii="Arial" w:hAnsi="Arial" w:cs="Arial"/>
          <w:sz w:val="28"/>
          <w:szCs w:val="28"/>
        </w:rPr>
      </w:pPr>
      <w:r w:rsidRPr="00762173">
        <w:rPr>
          <w:rFonts w:ascii="Arial" w:hAnsi="Arial" w:cs="Arial"/>
          <w:sz w:val="28"/>
          <w:szCs w:val="28"/>
        </w:rPr>
        <w:t>--</w:t>
      </w:r>
    </w:p>
    <w:p w:rsidR="002C2FC2" w:rsidRPr="00762173" w:rsidRDefault="002C2FC2" w:rsidP="00B87DB9">
      <w:pPr>
        <w:rPr>
          <w:rFonts w:ascii="Arial" w:hAnsi="Arial" w:cs="Arial"/>
          <w:sz w:val="28"/>
          <w:szCs w:val="28"/>
        </w:rPr>
      </w:pPr>
      <w:r w:rsidRPr="00762173">
        <w:rPr>
          <w:rFonts w:ascii="Arial" w:hAnsi="Arial" w:cs="Arial"/>
          <w:sz w:val="28"/>
          <w:szCs w:val="28"/>
        </w:rPr>
        <w:t>These are the Risk=Return profiles of the factor indexes based on the S&amp;P 500.  There is no pretense of RVRS being in the all-weather northwest quadrant.  But it is the most northern index in terms of return with a commensurately high standard deviation.</w:t>
      </w:r>
    </w:p>
    <w:p w:rsidR="002C2FC2" w:rsidRPr="00762173" w:rsidRDefault="002C2FC2" w:rsidP="00B87DB9">
      <w:pPr>
        <w:rPr>
          <w:rFonts w:ascii="Arial" w:hAnsi="Arial" w:cs="Arial"/>
          <w:sz w:val="28"/>
          <w:szCs w:val="28"/>
        </w:rPr>
      </w:pPr>
      <w:r w:rsidRPr="00762173">
        <w:rPr>
          <w:rFonts w:ascii="Arial" w:hAnsi="Arial" w:cs="Arial"/>
          <w:sz w:val="28"/>
          <w:szCs w:val="28"/>
        </w:rPr>
        <w:t>--</w:t>
      </w:r>
    </w:p>
    <w:p w:rsidR="002C2FC2" w:rsidRPr="00762173" w:rsidRDefault="002C2FC2" w:rsidP="00B87DB9">
      <w:pPr>
        <w:rPr>
          <w:rFonts w:ascii="Arial" w:hAnsi="Arial" w:cs="Arial"/>
          <w:sz w:val="28"/>
          <w:szCs w:val="28"/>
        </w:rPr>
      </w:pPr>
      <w:r w:rsidRPr="00762173">
        <w:rPr>
          <w:rFonts w:ascii="Arial" w:hAnsi="Arial" w:cs="Arial"/>
          <w:sz w:val="28"/>
          <w:szCs w:val="28"/>
        </w:rPr>
        <w:t>NEXT SLIDE</w:t>
      </w:r>
    </w:p>
    <w:p w:rsidR="002C2FC2" w:rsidRPr="00762173" w:rsidRDefault="002C2FC2" w:rsidP="00B87DB9">
      <w:pPr>
        <w:rPr>
          <w:rFonts w:ascii="Arial" w:hAnsi="Arial" w:cs="Arial"/>
          <w:sz w:val="28"/>
          <w:szCs w:val="28"/>
        </w:rPr>
      </w:pPr>
      <w:r w:rsidRPr="00762173">
        <w:rPr>
          <w:rFonts w:ascii="Arial" w:hAnsi="Arial" w:cs="Arial"/>
          <w:sz w:val="28"/>
          <w:szCs w:val="28"/>
        </w:rPr>
        <w:t>--</w:t>
      </w:r>
    </w:p>
    <w:p w:rsidR="002C2FC2" w:rsidRPr="00762173" w:rsidRDefault="002C2FC2" w:rsidP="00B87DB9">
      <w:pPr>
        <w:rPr>
          <w:rFonts w:ascii="Arial" w:hAnsi="Arial" w:cs="Arial"/>
          <w:sz w:val="28"/>
          <w:szCs w:val="28"/>
        </w:rPr>
      </w:pPr>
      <w:r w:rsidRPr="00762173">
        <w:rPr>
          <w:rFonts w:ascii="Arial" w:hAnsi="Arial" w:cs="Arial"/>
          <w:sz w:val="28"/>
          <w:szCs w:val="28"/>
        </w:rPr>
        <w:t xml:space="preserve">My longtime friend, Frank Sortino, made a friend of hedge fund managers everywhere when he logically declared that the only volatility that should concern investors is downside risk.  Upside risk is good risk – it’s where investors make excess returns.  Thus, the Sortino ratio was born and is still widely used today.  In measuring return relative to downside risk, RVRS has a better Sortino than RSP which is better than that of the S&amp;P 500. </w:t>
      </w:r>
    </w:p>
    <w:p w:rsidR="00B87DB9" w:rsidRPr="00762173" w:rsidRDefault="002C2FC2" w:rsidP="002C2FC2">
      <w:pPr>
        <w:ind w:left="360"/>
        <w:rPr>
          <w:rFonts w:ascii="Arial" w:hAnsi="Arial" w:cs="Arial"/>
          <w:sz w:val="28"/>
          <w:szCs w:val="28"/>
        </w:rPr>
      </w:pPr>
      <w:r w:rsidRPr="00762173">
        <w:rPr>
          <w:rFonts w:ascii="Arial" w:hAnsi="Arial" w:cs="Arial"/>
          <w:sz w:val="28"/>
          <w:szCs w:val="28"/>
        </w:rPr>
        <w:t>NEXT SLIDE</w:t>
      </w:r>
    </w:p>
    <w:p w:rsidR="002C2FC2" w:rsidRPr="00762173" w:rsidRDefault="002C2FC2" w:rsidP="002C2FC2">
      <w:pPr>
        <w:tabs>
          <w:tab w:val="left" w:pos="2760"/>
        </w:tabs>
        <w:ind w:left="360"/>
        <w:rPr>
          <w:rFonts w:ascii="Arial" w:hAnsi="Arial" w:cs="Arial"/>
          <w:sz w:val="28"/>
          <w:szCs w:val="28"/>
        </w:rPr>
      </w:pPr>
      <w:r w:rsidRPr="00762173">
        <w:rPr>
          <w:rFonts w:ascii="Arial" w:hAnsi="Arial" w:cs="Arial"/>
          <w:sz w:val="28"/>
          <w:szCs w:val="28"/>
        </w:rPr>
        <w:t>In summation</w:t>
      </w:r>
      <w:r w:rsidRPr="00762173">
        <w:rPr>
          <w:rFonts w:ascii="Arial" w:hAnsi="Arial" w:cs="Arial"/>
          <w:sz w:val="28"/>
          <w:szCs w:val="28"/>
        </w:rPr>
        <w:tab/>
      </w:r>
    </w:p>
    <w:p w:rsidR="00000000" w:rsidRPr="00762173" w:rsidRDefault="00762173" w:rsidP="002C2FC2">
      <w:pPr>
        <w:numPr>
          <w:ilvl w:val="0"/>
          <w:numId w:val="6"/>
        </w:numPr>
        <w:tabs>
          <w:tab w:val="left" w:pos="2760"/>
        </w:tabs>
        <w:rPr>
          <w:rFonts w:ascii="Arial" w:hAnsi="Arial" w:cs="Arial"/>
          <w:sz w:val="28"/>
          <w:szCs w:val="28"/>
        </w:rPr>
      </w:pPr>
      <w:r w:rsidRPr="00762173">
        <w:rPr>
          <w:rFonts w:ascii="Arial" w:hAnsi="Arial" w:cs="Arial"/>
          <w:sz w:val="28"/>
          <w:szCs w:val="28"/>
        </w:rPr>
        <w:t>Market cap weighted S&amp;P 500 Indexing still tough to beat</w:t>
      </w:r>
    </w:p>
    <w:p w:rsidR="00000000" w:rsidRPr="00762173" w:rsidRDefault="00762173" w:rsidP="002C2FC2">
      <w:pPr>
        <w:numPr>
          <w:ilvl w:val="0"/>
          <w:numId w:val="6"/>
        </w:numPr>
        <w:tabs>
          <w:tab w:val="left" w:pos="2760"/>
        </w:tabs>
        <w:rPr>
          <w:rFonts w:ascii="Arial" w:hAnsi="Arial" w:cs="Arial"/>
          <w:sz w:val="28"/>
          <w:szCs w:val="28"/>
        </w:rPr>
      </w:pPr>
      <w:r w:rsidRPr="00762173">
        <w:rPr>
          <w:rFonts w:ascii="Arial" w:hAnsi="Arial" w:cs="Arial"/>
          <w:sz w:val="28"/>
          <w:szCs w:val="28"/>
        </w:rPr>
        <w:t>Yet, anti-value, pro-size, pro</w:t>
      </w:r>
      <w:r w:rsidRPr="00762173">
        <w:rPr>
          <w:rFonts w:ascii="Arial" w:hAnsi="Arial" w:cs="Arial"/>
          <w:sz w:val="28"/>
          <w:szCs w:val="28"/>
        </w:rPr>
        <w:t>-momentum biases are vulnerabilities</w:t>
      </w:r>
    </w:p>
    <w:p w:rsidR="00000000" w:rsidRPr="00762173" w:rsidRDefault="00762173" w:rsidP="002C2FC2">
      <w:pPr>
        <w:numPr>
          <w:ilvl w:val="0"/>
          <w:numId w:val="6"/>
        </w:numPr>
        <w:tabs>
          <w:tab w:val="left" w:pos="2760"/>
        </w:tabs>
        <w:rPr>
          <w:rFonts w:ascii="Arial" w:hAnsi="Arial" w:cs="Arial"/>
          <w:sz w:val="28"/>
          <w:szCs w:val="28"/>
        </w:rPr>
      </w:pPr>
      <w:r w:rsidRPr="00762173">
        <w:rPr>
          <w:rFonts w:ascii="Arial" w:hAnsi="Arial" w:cs="Arial"/>
          <w:sz w:val="28"/>
          <w:szCs w:val="28"/>
        </w:rPr>
        <w:t xml:space="preserve">Alternative weighting schemes no longer as tough to implement as portfolio solutions </w:t>
      </w:r>
    </w:p>
    <w:p w:rsidR="00000000" w:rsidRPr="00762173" w:rsidRDefault="00762173" w:rsidP="002C2FC2">
      <w:pPr>
        <w:numPr>
          <w:ilvl w:val="0"/>
          <w:numId w:val="6"/>
        </w:numPr>
        <w:tabs>
          <w:tab w:val="left" w:pos="2760"/>
        </w:tabs>
        <w:rPr>
          <w:rFonts w:ascii="Arial" w:hAnsi="Arial" w:cs="Arial"/>
          <w:sz w:val="28"/>
          <w:szCs w:val="28"/>
        </w:rPr>
      </w:pPr>
      <w:r w:rsidRPr="00762173">
        <w:rPr>
          <w:rFonts w:ascii="Arial" w:hAnsi="Arial" w:cs="Arial"/>
          <w:sz w:val="28"/>
          <w:szCs w:val="28"/>
        </w:rPr>
        <w:t>RSP, equally weighted S&amp;P 500 ETF has outperformed SPY since inception</w:t>
      </w:r>
    </w:p>
    <w:p w:rsidR="00000000" w:rsidRPr="00762173" w:rsidRDefault="00762173" w:rsidP="002C2FC2">
      <w:pPr>
        <w:numPr>
          <w:ilvl w:val="0"/>
          <w:numId w:val="6"/>
        </w:numPr>
        <w:tabs>
          <w:tab w:val="left" w:pos="2760"/>
        </w:tabs>
        <w:rPr>
          <w:rFonts w:ascii="Arial" w:hAnsi="Arial" w:cs="Arial"/>
          <w:sz w:val="28"/>
          <w:szCs w:val="28"/>
        </w:rPr>
      </w:pPr>
      <w:r w:rsidRPr="00762173">
        <w:rPr>
          <w:rFonts w:ascii="Arial" w:hAnsi="Arial" w:cs="Arial"/>
          <w:sz w:val="28"/>
          <w:szCs w:val="28"/>
        </w:rPr>
        <w:t>RVRS, reverse market-cap weighted index, can be ex</w:t>
      </w:r>
      <w:r w:rsidRPr="00762173">
        <w:rPr>
          <w:rFonts w:ascii="Arial" w:hAnsi="Arial" w:cs="Arial"/>
          <w:sz w:val="28"/>
          <w:szCs w:val="28"/>
        </w:rPr>
        <w:t>pected to outperform RSP index most times when latter beats S&amp;P 500</w:t>
      </w:r>
    </w:p>
    <w:p w:rsidR="002C2FC2" w:rsidRPr="00762173" w:rsidRDefault="00762173" w:rsidP="002C2FC2">
      <w:pPr>
        <w:numPr>
          <w:ilvl w:val="0"/>
          <w:numId w:val="6"/>
        </w:numPr>
        <w:tabs>
          <w:tab w:val="left" w:pos="2760"/>
        </w:tabs>
        <w:rPr>
          <w:rFonts w:ascii="Arial" w:hAnsi="Arial" w:cs="Arial"/>
          <w:sz w:val="28"/>
          <w:szCs w:val="28"/>
        </w:rPr>
      </w:pPr>
      <w:r w:rsidRPr="00762173">
        <w:rPr>
          <w:rFonts w:ascii="Arial" w:hAnsi="Arial" w:cs="Arial"/>
          <w:sz w:val="28"/>
          <w:szCs w:val="28"/>
        </w:rPr>
        <w:t>RVRS can be useful as long-term return-oriented holding and as a tactical tool for hedge funds</w:t>
      </w:r>
    </w:p>
    <w:p w:rsidR="002C2FC2" w:rsidRPr="00762173" w:rsidRDefault="002C2FC2" w:rsidP="002C2FC2">
      <w:pPr>
        <w:ind w:left="360"/>
        <w:rPr>
          <w:rFonts w:ascii="Arial" w:hAnsi="Arial" w:cs="Arial"/>
          <w:sz w:val="28"/>
          <w:szCs w:val="28"/>
        </w:rPr>
      </w:pPr>
      <w:r w:rsidRPr="00762173">
        <w:rPr>
          <w:rFonts w:ascii="Arial" w:hAnsi="Arial" w:cs="Arial"/>
          <w:sz w:val="28"/>
          <w:szCs w:val="28"/>
        </w:rPr>
        <w:t>NEXT Slide</w:t>
      </w:r>
    </w:p>
    <w:p w:rsidR="002C2FC2" w:rsidRPr="00762173" w:rsidRDefault="002C2FC2" w:rsidP="002C2FC2">
      <w:pPr>
        <w:ind w:left="360"/>
        <w:rPr>
          <w:rFonts w:ascii="Arial" w:hAnsi="Arial" w:cs="Arial"/>
          <w:sz w:val="28"/>
          <w:szCs w:val="28"/>
        </w:rPr>
      </w:pPr>
      <w:r w:rsidRPr="00762173">
        <w:rPr>
          <w:rFonts w:ascii="Arial" w:hAnsi="Arial" w:cs="Arial"/>
          <w:sz w:val="28"/>
          <w:szCs w:val="28"/>
        </w:rPr>
        <w:t>Thank you.</w:t>
      </w:r>
    </w:p>
    <w:p w:rsidR="002C2FC2" w:rsidRPr="00762173" w:rsidRDefault="002C2FC2" w:rsidP="002C2FC2">
      <w:pPr>
        <w:ind w:left="360"/>
        <w:rPr>
          <w:rFonts w:ascii="Arial" w:hAnsi="Arial" w:cs="Arial"/>
          <w:sz w:val="28"/>
          <w:szCs w:val="28"/>
        </w:rPr>
      </w:pPr>
    </w:p>
    <w:p w:rsidR="002C2FC2" w:rsidRPr="00762173" w:rsidRDefault="002C2FC2" w:rsidP="00503BC9">
      <w:pPr>
        <w:pStyle w:val="ListParagraph"/>
        <w:numPr>
          <w:ilvl w:val="0"/>
          <w:numId w:val="4"/>
        </w:numPr>
        <w:rPr>
          <w:rFonts w:ascii="Arial" w:hAnsi="Arial" w:cs="Arial"/>
          <w:sz w:val="28"/>
          <w:szCs w:val="28"/>
        </w:rPr>
      </w:pPr>
    </w:p>
    <w:p w:rsidR="00A11830" w:rsidRPr="00762173" w:rsidRDefault="00A11830" w:rsidP="00A11830">
      <w:pPr>
        <w:ind w:left="720"/>
        <w:rPr>
          <w:rFonts w:ascii="Arial" w:hAnsi="Arial" w:cs="Arial"/>
          <w:sz w:val="28"/>
          <w:szCs w:val="28"/>
        </w:rPr>
      </w:pPr>
      <w:bookmarkStart w:id="0" w:name="_GoBack"/>
      <w:bookmarkEnd w:id="0"/>
    </w:p>
    <w:p w:rsidR="00A11830" w:rsidRPr="00762173" w:rsidRDefault="00A11830" w:rsidP="00A11830">
      <w:pPr>
        <w:ind w:left="720"/>
        <w:rPr>
          <w:rFonts w:ascii="Arial" w:hAnsi="Arial" w:cs="Arial"/>
          <w:sz w:val="28"/>
          <w:szCs w:val="28"/>
        </w:rPr>
      </w:pPr>
    </w:p>
    <w:p w:rsidR="00A11830" w:rsidRPr="00762173" w:rsidRDefault="00A11830" w:rsidP="00A11830">
      <w:pPr>
        <w:ind w:left="720"/>
        <w:rPr>
          <w:rFonts w:ascii="Arial" w:hAnsi="Arial" w:cs="Arial"/>
          <w:sz w:val="28"/>
          <w:szCs w:val="28"/>
        </w:rPr>
      </w:pPr>
    </w:p>
    <w:p w:rsidR="00A11830" w:rsidRPr="00762173" w:rsidRDefault="00A11830">
      <w:pPr>
        <w:rPr>
          <w:rFonts w:ascii="Arial" w:hAnsi="Arial" w:cs="Arial"/>
          <w:sz w:val="28"/>
          <w:szCs w:val="28"/>
        </w:rPr>
      </w:pPr>
    </w:p>
    <w:p w:rsidR="000E3265" w:rsidRPr="00762173" w:rsidRDefault="000E3265">
      <w:pPr>
        <w:rPr>
          <w:rFonts w:ascii="Arial" w:hAnsi="Arial" w:cs="Arial"/>
          <w:sz w:val="28"/>
          <w:szCs w:val="28"/>
        </w:rPr>
      </w:pPr>
    </w:p>
    <w:p w:rsidR="007624FF" w:rsidRPr="00762173" w:rsidRDefault="007624FF">
      <w:pPr>
        <w:rPr>
          <w:rFonts w:ascii="Arial" w:hAnsi="Arial" w:cs="Arial"/>
          <w:sz w:val="28"/>
          <w:szCs w:val="28"/>
        </w:rPr>
      </w:pPr>
    </w:p>
    <w:p w:rsidR="00BE0623" w:rsidRPr="00762173" w:rsidRDefault="00BE0623">
      <w:pPr>
        <w:rPr>
          <w:rFonts w:ascii="Arial" w:hAnsi="Arial" w:cs="Arial"/>
          <w:sz w:val="28"/>
          <w:szCs w:val="28"/>
        </w:rPr>
      </w:pPr>
    </w:p>
    <w:sectPr w:rsidR="00BE0623" w:rsidRPr="007621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125F8"/>
    <w:multiLevelType w:val="hybridMultilevel"/>
    <w:tmpl w:val="1876BDF4"/>
    <w:lvl w:ilvl="0" w:tplc="D95C2C5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6A64B1"/>
    <w:multiLevelType w:val="hybridMultilevel"/>
    <w:tmpl w:val="65828F58"/>
    <w:lvl w:ilvl="0" w:tplc="96CEF5D2">
      <w:start w:val="1"/>
      <w:numFmt w:val="decimal"/>
      <w:lvlText w:val="%1."/>
      <w:lvlJc w:val="left"/>
      <w:pPr>
        <w:tabs>
          <w:tab w:val="num" w:pos="720"/>
        </w:tabs>
        <w:ind w:left="720" w:hanging="360"/>
      </w:pPr>
    </w:lvl>
    <w:lvl w:ilvl="1" w:tplc="1E82A5F0" w:tentative="1">
      <w:start w:val="1"/>
      <w:numFmt w:val="decimal"/>
      <w:lvlText w:val="%2."/>
      <w:lvlJc w:val="left"/>
      <w:pPr>
        <w:tabs>
          <w:tab w:val="num" w:pos="1440"/>
        </w:tabs>
        <w:ind w:left="1440" w:hanging="360"/>
      </w:pPr>
    </w:lvl>
    <w:lvl w:ilvl="2" w:tplc="71040DB4" w:tentative="1">
      <w:start w:val="1"/>
      <w:numFmt w:val="decimal"/>
      <w:lvlText w:val="%3."/>
      <w:lvlJc w:val="left"/>
      <w:pPr>
        <w:tabs>
          <w:tab w:val="num" w:pos="2160"/>
        </w:tabs>
        <w:ind w:left="2160" w:hanging="360"/>
      </w:pPr>
    </w:lvl>
    <w:lvl w:ilvl="3" w:tplc="EDB022D4" w:tentative="1">
      <w:start w:val="1"/>
      <w:numFmt w:val="decimal"/>
      <w:lvlText w:val="%4."/>
      <w:lvlJc w:val="left"/>
      <w:pPr>
        <w:tabs>
          <w:tab w:val="num" w:pos="2880"/>
        </w:tabs>
        <w:ind w:left="2880" w:hanging="360"/>
      </w:pPr>
    </w:lvl>
    <w:lvl w:ilvl="4" w:tplc="A936EBDA" w:tentative="1">
      <w:start w:val="1"/>
      <w:numFmt w:val="decimal"/>
      <w:lvlText w:val="%5."/>
      <w:lvlJc w:val="left"/>
      <w:pPr>
        <w:tabs>
          <w:tab w:val="num" w:pos="3600"/>
        </w:tabs>
        <w:ind w:left="3600" w:hanging="360"/>
      </w:pPr>
    </w:lvl>
    <w:lvl w:ilvl="5" w:tplc="9D6CDCBC" w:tentative="1">
      <w:start w:val="1"/>
      <w:numFmt w:val="decimal"/>
      <w:lvlText w:val="%6."/>
      <w:lvlJc w:val="left"/>
      <w:pPr>
        <w:tabs>
          <w:tab w:val="num" w:pos="4320"/>
        </w:tabs>
        <w:ind w:left="4320" w:hanging="360"/>
      </w:pPr>
    </w:lvl>
    <w:lvl w:ilvl="6" w:tplc="C2A6136E" w:tentative="1">
      <w:start w:val="1"/>
      <w:numFmt w:val="decimal"/>
      <w:lvlText w:val="%7."/>
      <w:lvlJc w:val="left"/>
      <w:pPr>
        <w:tabs>
          <w:tab w:val="num" w:pos="5040"/>
        </w:tabs>
        <w:ind w:left="5040" w:hanging="360"/>
      </w:pPr>
    </w:lvl>
    <w:lvl w:ilvl="7" w:tplc="AAB68EA4" w:tentative="1">
      <w:start w:val="1"/>
      <w:numFmt w:val="decimal"/>
      <w:lvlText w:val="%8."/>
      <w:lvlJc w:val="left"/>
      <w:pPr>
        <w:tabs>
          <w:tab w:val="num" w:pos="5760"/>
        </w:tabs>
        <w:ind w:left="5760" w:hanging="360"/>
      </w:pPr>
    </w:lvl>
    <w:lvl w:ilvl="8" w:tplc="A5203824" w:tentative="1">
      <w:start w:val="1"/>
      <w:numFmt w:val="decimal"/>
      <w:lvlText w:val="%9."/>
      <w:lvlJc w:val="left"/>
      <w:pPr>
        <w:tabs>
          <w:tab w:val="num" w:pos="6480"/>
        </w:tabs>
        <w:ind w:left="6480" w:hanging="360"/>
      </w:pPr>
    </w:lvl>
  </w:abstractNum>
  <w:abstractNum w:abstractNumId="2" w15:restartNumberingAfterBreak="0">
    <w:nsid w:val="46D05F2E"/>
    <w:multiLevelType w:val="hybridMultilevel"/>
    <w:tmpl w:val="5302F29C"/>
    <w:lvl w:ilvl="0" w:tplc="994436C8">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1B11D6C"/>
    <w:multiLevelType w:val="hybridMultilevel"/>
    <w:tmpl w:val="CEF2CF4A"/>
    <w:lvl w:ilvl="0" w:tplc="0A863440">
      <w:start w:val="1"/>
      <w:numFmt w:val="bullet"/>
      <w:lvlText w:val="•"/>
      <w:lvlJc w:val="left"/>
      <w:pPr>
        <w:tabs>
          <w:tab w:val="num" w:pos="720"/>
        </w:tabs>
        <w:ind w:left="720" w:hanging="360"/>
      </w:pPr>
      <w:rPr>
        <w:rFonts w:ascii="Arial" w:hAnsi="Arial" w:hint="default"/>
      </w:rPr>
    </w:lvl>
    <w:lvl w:ilvl="1" w:tplc="E586E7DE">
      <w:start w:val="114"/>
      <w:numFmt w:val="bullet"/>
      <w:lvlText w:val="•"/>
      <w:lvlJc w:val="left"/>
      <w:pPr>
        <w:tabs>
          <w:tab w:val="num" w:pos="1440"/>
        </w:tabs>
        <w:ind w:left="1440" w:hanging="360"/>
      </w:pPr>
      <w:rPr>
        <w:rFonts w:ascii="Arial" w:hAnsi="Arial" w:hint="default"/>
      </w:rPr>
    </w:lvl>
    <w:lvl w:ilvl="2" w:tplc="D7A433CA" w:tentative="1">
      <w:start w:val="1"/>
      <w:numFmt w:val="bullet"/>
      <w:lvlText w:val="•"/>
      <w:lvlJc w:val="left"/>
      <w:pPr>
        <w:tabs>
          <w:tab w:val="num" w:pos="2160"/>
        </w:tabs>
        <w:ind w:left="2160" w:hanging="360"/>
      </w:pPr>
      <w:rPr>
        <w:rFonts w:ascii="Arial" w:hAnsi="Arial" w:hint="default"/>
      </w:rPr>
    </w:lvl>
    <w:lvl w:ilvl="3" w:tplc="177E8322" w:tentative="1">
      <w:start w:val="1"/>
      <w:numFmt w:val="bullet"/>
      <w:lvlText w:val="•"/>
      <w:lvlJc w:val="left"/>
      <w:pPr>
        <w:tabs>
          <w:tab w:val="num" w:pos="2880"/>
        </w:tabs>
        <w:ind w:left="2880" w:hanging="360"/>
      </w:pPr>
      <w:rPr>
        <w:rFonts w:ascii="Arial" w:hAnsi="Arial" w:hint="default"/>
      </w:rPr>
    </w:lvl>
    <w:lvl w:ilvl="4" w:tplc="35AC6E74" w:tentative="1">
      <w:start w:val="1"/>
      <w:numFmt w:val="bullet"/>
      <w:lvlText w:val="•"/>
      <w:lvlJc w:val="left"/>
      <w:pPr>
        <w:tabs>
          <w:tab w:val="num" w:pos="3600"/>
        </w:tabs>
        <w:ind w:left="3600" w:hanging="360"/>
      </w:pPr>
      <w:rPr>
        <w:rFonts w:ascii="Arial" w:hAnsi="Arial" w:hint="default"/>
      </w:rPr>
    </w:lvl>
    <w:lvl w:ilvl="5" w:tplc="C748C64E" w:tentative="1">
      <w:start w:val="1"/>
      <w:numFmt w:val="bullet"/>
      <w:lvlText w:val="•"/>
      <w:lvlJc w:val="left"/>
      <w:pPr>
        <w:tabs>
          <w:tab w:val="num" w:pos="4320"/>
        </w:tabs>
        <w:ind w:left="4320" w:hanging="360"/>
      </w:pPr>
      <w:rPr>
        <w:rFonts w:ascii="Arial" w:hAnsi="Arial" w:hint="default"/>
      </w:rPr>
    </w:lvl>
    <w:lvl w:ilvl="6" w:tplc="15E0A8E0" w:tentative="1">
      <w:start w:val="1"/>
      <w:numFmt w:val="bullet"/>
      <w:lvlText w:val="•"/>
      <w:lvlJc w:val="left"/>
      <w:pPr>
        <w:tabs>
          <w:tab w:val="num" w:pos="5040"/>
        </w:tabs>
        <w:ind w:left="5040" w:hanging="360"/>
      </w:pPr>
      <w:rPr>
        <w:rFonts w:ascii="Arial" w:hAnsi="Arial" w:hint="default"/>
      </w:rPr>
    </w:lvl>
    <w:lvl w:ilvl="7" w:tplc="40D0CC88" w:tentative="1">
      <w:start w:val="1"/>
      <w:numFmt w:val="bullet"/>
      <w:lvlText w:val="•"/>
      <w:lvlJc w:val="left"/>
      <w:pPr>
        <w:tabs>
          <w:tab w:val="num" w:pos="5760"/>
        </w:tabs>
        <w:ind w:left="5760" w:hanging="360"/>
      </w:pPr>
      <w:rPr>
        <w:rFonts w:ascii="Arial" w:hAnsi="Arial" w:hint="default"/>
      </w:rPr>
    </w:lvl>
    <w:lvl w:ilvl="8" w:tplc="30E4148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1ED1EA9"/>
    <w:multiLevelType w:val="hybridMultilevel"/>
    <w:tmpl w:val="274004E6"/>
    <w:lvl w:ilvl="0" w:tplc="994436C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4256C7"/>
    <w:multiLevelType w:val="hybridMultilevel"/>
    <w:tmpl w:val="8FA63E92"/>
    <w:lvl w:ilvl="0" w:tplc="BE821E0E">
      <w:start w:val="1"/>
      <w:numFmt w:val="bullet"/>
      <w:lvlText w:val="•"/>
      <w:lvlJc w:val="left"/>
      <w:pPr>
        <w:tabs>
          <w:tab w:val="num" w:pos="720"/>
        </w:tabs>
        <w:ind w:left="720" w:hanging="360"/>
      </w:pPr>
      <w:rPr>
        <w:rFonts w:ascii="Arial" w:hAnsi="Arial" w:hint="default"/>
      </w:rPr>
    </w:lvl>
    <w:lvl w:ilvl="1" w:tplc="615EE00E" w:tentative="1">
      <w:start w:val="1"/>
      <w:numFmt w:val="bullet"/>
      <w:lvlText w:val="•"/>
      <w:lvlJc w:val="left"/>
      <w:pPr>
        <w:tabs>
          <w:tab w:val="num" w:pos="1440"/>
        </w:tabs>
        <w:ind w:left="1440" w:hanging="360"/>
      </w:pPr>
      <w:rPr>
        <w:rFonts w:ascii="Arial" w:hAnsi="Arial" w:hint="default"/>
      </w:rPr>
    </w:lvl>
    <w:lvl w:ilvl="2" w:tplc="F4BA4AA0" w:tentative="1">
      <w:start w:val="1"/>
      <w:numFmt w:val="bullet"/>
      <w:lvlText w:val="•"/>
      <w:lvlJc w:val="left"/>
      <w:pPr>
        <w:tabs>
          <w:tab w:val="num" w:pos="2160"/>
        </w:tabs>
        <w:ind w:left="2160" w:hanging="360"/>
      </w:pPr>
      <w:rPr>
        <w:rFonts w:ascii="Arial" w:hAnsi="Arial" w:hint="default"/>
      </w:rPr>
    </w:lvl>
    <w:lvl w:ilvl="3" w:tplc="4D24EDFC" w:tentative="1">
      <w:start w:val="1"/>
      <w:numFmt w:val="bullet"/>
      <w:lvlText w:val="•"/>
      <w:lvlJc w:val="left"/>
      <w:pPr>
        <w:tabs>
          <w:tab w:val="num" w:pos="2880"/>
        </w:tabs>
        <w:ind w:left="2880" w:hanging="360"/>
      </w:pPr>
      <w:rPr>
        <w:rFonts w:ascii="Arial" w:hAnsi="Arial" w:hint="default"/>
      </w:rPr>
    </w:lvl>
    <w:lvl w:ilvl="4" w:tplc="7B2002EC" w:tentative="1">
      <w:start w:val="1"/>
      <w:numFmt w:val="bullet"/>
      <w:lvlText w:val="•"/>
      <w:lvlJc w:val="left"/>
      <w:pPr>
        <w:tabs>
          <w:tab w:val="num" w:pos="3600"/>
        </w:tabs>
        <w:ind w:left="3600" w:hanging="360"/>
      </w:pPr>
      <w:rPr>
        <w:rFonts w:ascii="Arial" w:hAnsi="Arial" w:hint="default"/>
      </w:rPr>
    </w:lvl>
    <w:lvl w:ilvl="5" w:tplc="6338C5FE" w:tentative="1">
      <w:start w:val="1"/>
      <w:numFmt w:val="bullet"/>
      <w:lvlText w:val="•"/>
      <w:lvlJc w:val="left"/>
      <w:pPr>
        <w:tabs>
          <w:tab w:val="num" w:pos="4320"/>
        </w:tabs>
        <w:ind w:left="4320" w:hanging="360"/>
      </w:pPr>
      <w:rPr>
        <w:rFonts w:ascii="Arial" w:hAnsi="Arial" w:hint="default"/>
      </w:rPr>
    </w:lvl>
    <w:lvl w:ilvl="6" w:tplc="5E207ABA" w:tentative="1">
      <w:start w:val="1"/>
      <w:numFmt w:val="bullet"/>
      <w:lvlText w:val="•"/>
      <w:lvlJc w:val="left"/>
      <w:pPr>
        <w:tabs>
          <w:tab w:val="num" w:pos="5040"/>
        </w:tabs>
        <w:ind w:left="5040" w:hanging="360"/>
      </w:pPr>
      <w:rPr>
        <w:rFonts w:ascii="Arial" w:hAnsi="Arial" w:hint="default"/>
      </w:rPr>
    </w:lvl>
    <w:lvl w:ilvl="7" w:tplc="C4F0CDE0" w:tentative="1">
      <w:start w:val="1"/>
      <w:numFmt w:val="bullet"/>
      <w:lvlText w:val="•"/>
      <w:lvlJc w:val="left"/>
      <w:pPr>
        <w:tabs>
          <w:tab w:val="num" w:pos="5760"/>
        </w:tabs>
        <w:ind w:left="5760" w:hanging="360"/>
      </w:pPr>
      <w:rPr>
        <w:rFonts w:ascii="Arial" w:hAnsi="Arial" w:hint="default"/>
      </w:rPr>
    </w:lvl>
    <w:lvl w:ilvl="8" w:tplc="9F728104"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revisionView w:markup="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267"/>
    <w:rsid w:val="00002102"/>
    <w:rsid w:val="000E3265"/>
    <w:rsid w:val="00142CDC"/>
    <w:rsid w:val="00151718"/>
    <w:rsid w:val="002C2FC2"/>
    <w:rsid w:val="002E6ECD"/>
    <w:rsid w:val="004058AE"/>
    <w:rsid w:val="00470BF3"/>
    <w:rsid w:val="005C7891"/>
    <w:rsid w:val="005E5287"/>
    <w:rsid w:val="005E6B45"/>
    <w:rsid w:val="006668AF"/>
    <w:rsid w:val="00762173"/>
    <w:rsid w:val="007624FF"/>
    <w:rsid w:val="007A07F1"/>
    <w:rsid w:val="00861C91"/>
    <w:rsid w:val="008C0267"/>
    <w:rsid w:val="00A11830"/>
    <w:rsid w:val="00B87DB9"/>
    <w:rsid w:val="00B915B2"/>
    <w:rsid w:val="00BE0623"/>
    <w:rsid w:val="00C52A82"/>
    <w:rsid w:val="00E87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3F7FAF-F5F7-4F2D-B9FF-145A03B4A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830"/>
    <w:pPr>
      <w:ind w:left="720"/>
      <w:contextualSpacing/>
    </w:pPr>
  </w:style>
  <w:style w:type="paragraph" w:styleId="BalloonText">
    <w:name w:val="Balloon Text"/>
    <w:basedOn w:val="Normal"/>
    <w:link w:val="BalloonTextChar"/>
    <w:uiPriority w:val="99"/>
    <w:semiHidden/>
    <w:unhideWhenUsed/>
    <w:rsid w:val="005C78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8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690513">
      <w:bodyDiv w:val="1"/>
      <w:marLeft w:val="0"/>
      <w:marRight w:val="0"/>
      <w:marTop w:val="0"/>
      <w:marBottom w:val="0"/>
      <w:divBdr>
        <w:top w:val="none" w:sz="0" w:space="0" w:color="auto"/>
        <w:left w:val="none" w:sz="0" w:space="0" w:color="auto"/>
        <w:bottom w:val="none" w:sz="0" w:space="0" w:color="auto"/>
        <w:right w:val="none" w:sz="0" w:space="0" w:color="auto"/>
      </w:divBdr>
      <w:divsChild>
        <w:div w:id="542791435">
          <w:marLeft w:val="360"/>
          <w:marRight w:val="0"/>
          <w:marTop w:val="200"/>
          <w:marBottom w:val="0"/>
          <w:divBdr>
            <w:top w:val="none" w:sz="0" w:space="0" w:color="auto"/>
            <w:left w:val="none" w:sz="0" w:space="0" w:color="auto"/>
            <w:bottom w:val="none" w:sz="0" w:space="0" w:color="auto"/>
            <w:right w:val="none" w:sz="0" w:space="0" w:color="auto"/>
          </w:divBdr>
        </w:div>
        <w:div w:id="933627935">
          <w:marLeft w:val="360"/>
          <w:marRight w:val="0"/>
          <w:marTop w:val="200"/>
          <w:marBottom w:val="0"/>
          <w:divBdr>
            <w:top w:val="none" w:sz="0" w:space="0" w:color="auto"/>
            <w:left w:val="none" w:sz="0" w:space="0" w:color="auto"/>
            <w:bottom w:val="none" w:sz="0" w:space="0" w:color="auto"/>
            <w:right w:val="none" w:sz="0" w:space="0" w:color="auto"/>
          </w:divBdr>
        </w:div>
        <w:div w:id="892929985">
          <w:marLeft w:val="360"/>
          <w:marRight w:val="0"/>
          <w:marTop w:val="200"/>
          <w:marBottom w:val="0"/>
          <w:divBdr>
            <w:top w:val="none" w:sz="0" w:space="0" w:color="auto"/>
            <w:left w:val="none" w:sz="0" w:space="0" w:color="auto"/>
            <w:bottom w:val="none" w:sz="0" w:space="0" w:color="auto"/>
            <w:right w:val="none" w:sz="0" w:space="0" w:color="auto"/>
          </w:divBdr>
        </w:div>
        <w:div w:id="1859270420">
          <w:marLeft w:val="1080"/>
          <w:marRight w:val="0"/>
          <w:marTop w:val="100"/>
          <w:marBottom w:val="0"/>
          <w:divBdr>
            <w:top w:val="none" w:sz="0" w:space="0" w:color="auto"/>
            <w:left w:val="none" w:sz="0" w:space="0" w:color="auto"/>
            <w:bottom w:val="none" w:sz="0" w:space="0" w:color="auto"/>
            <w:right w:val="none" w:sz="0" w:space="0" w:color="auto"/>
          </w:divBdr>
        </w:div>
        <w:div w:id="878931383">
          <w:marLeft w:val="1080"/>
          <w:marRight w:val="0"/>
          <w:marTop w:val="100"/>
          <w:marBottom w:val="0"/>
          <w:divBdr>
            <w:top w:val="none" w:sz="0" w:space="0" w:color="auto"/>
            <w:left w:val="none" w:sz="0" w:space="0" w:color="auto"/>
            <w:bottom w:val="none" w:sz="0" w:space="0" w:color="auto"/>
            <w:right w:val="none" w:sz="0" w:space="0" w:color="auto"/>
          </w:divBdr>
        </w:div>
        <w:div w:id="260650441">
          <w:marLeft w:val="1080"/>
          <w:marRight w:val="0"/>
          <w:marTop w:val="100"/>
          <w:marBottom w:val="0"/>
          <w:divBdr>
            <w:top w:val="none" w:sz="0" w:space="0" w:color="auto"/>
            <w:left w:val="none" w:sz="0" w:space="0" w:color="auto"/>
            <w:bottom w:val="none" w:sz="0" w:space="0" w:color="auto"/>
            <w:right w:val="none" w:sz="0" w:space="0" w:color="auto"/>
          </w:divBdr>
        </w:div>
        <w:div w:id="1049036376">
          <w:marLeft w:val="360"/>
          <w:marRight w:val="0"/>
          <w:marTop w:val="200"/>
          <w:marBottom w:val="0"/>
          <w:divBdr>
            <w:top w:val="none" w:sz="0" w:space="0" w:color="auto"/>
            <w:left w:val="none" w:sz="0" w:space="0" w:color="auto"/>
            <w:bottom w:val="none" w:sz="0" w:space="0" w:color="auto"/>
            <w:right w:val="none" w:sz="0" w:space="0" w:color="auto"/>
          </w:divBdr>
        </w:div>
        <w:div w:id="1334992726">
          <w:marLeft w:val="360"/>
          <w:marRight w:val="0"/>
          <w:marTop w:val="200"/>
          <w:marBottom w:val="0"/>
          <w:divBdr>
            <w:top w:val="none" w:sz="0" w:space="0" w:color="auto"/>
            <w:left w:val="none" w:sz="0" w:space="0" w:color="auto"/>
            <w:bottom w:val="none" w:sz="0" w:space="0" w:color="auto"/>
            <w:right w:val="none" w:sz="0" w:space="0" w:color="auto"/>
          </w:divBdr>
        </w:div>
        <w:div w:id="1388214317">
          <w:marLeft w:val="360"/>
          <w:marRight w:val="0"/>
          <w:marTop w:val="200"/>
          <w:marBottom w:val="0"/>
          <w:divBdr>
            <w:top w:val="none" w:sz="0" w:space="0" w:color="auto"/>
            <w:left w:val="none" w:sz="0" w:space="0" w:color="auto"/>
            <w:bottom w:val="none" w:sz="0" w:space="0" w:color="auto"/>
            <w:right w:val="none" w:sz="0" w:space="0" w:color="auto"/>
          </w:divBdr>
        </w:div>
      </w:divsChild>
    </w:div>
    <w:div w:id="565799965">
      <w:bodyDiv w:val="1"/>
      <w:marLeft w:val="0"/>
      <w:marRight w:val="0"/>
      <w:marTop w:val="0"/>
      <w:marBottom w:val="0"/>
      <w:divBdr>
        <w:top w:val="none" w:sz="0" w:space="0" w:color="auto"/>
        <w:left w:val="none" w:sz="0" w:space="0" w:color="auto"/>
        <w:bottom w:val="none" w:sz="0" w:space="0" w:color="auto"/>
        <w:right w:val="none" w:sz="0" w:space="0" w:color="auto"/>
      </w:divBdr>
      <w:divsChild>
        <w:div w:id="1295450489">
          <w:marLeft w:val="360"/>
          <w:marRight w:val="0"/>
          <w:marTop w:val="200"/>
          <w:marBottom w:val="0"/>
          <w:divBdr>
            <w:top w:val="none" w:sz="0" w:space="0" w:color="auto"/>
            <w:left w:val="none" w:sz="0" w:space="0" w:color="auto"/>
            <w:bottom w:val="none" w:sz="0" w:space="0" w:color="auto"/>
            <w:right w:val="none" w:sz="0" w:space="0" w:color="auto"/>
          </w:divBdr>
        </w:div>
        <w:div w:id="1635594547">
          <w:marLeft w:val="360"/>
          <w:marRight w:val="0"/>
          <w:marTop w:val="200"/>
          <w:marBottom w:val="0"/>
          <w:divBdr>
            <w:top w:val="none" w:sz="0" w:space="0" w:color="auto"/>
            <w:left w:val="none" w:sz="0" w:space="0" w:color="auto"/>
            <w:bottom w:val="none" w:sz="0" w:space="0" w:color="auto"/>
            <w:right w:val="none" w:sz="0" w:space="0" w:color="auto"/>
          </w:divBdr>
        </w:div>
        <w:div w:id="1297755056">
          <w:marLeft w:val="360"/>
          <w:marRight w:val="0"/>
          <w:marTop w:val="200"/>
          <w:marBottom w:val="0"/>
          <w:divBdr>
            <w:top w:val="none" w:sz="0" w:space="0" w:color="auto"/>
            <w:left w:val="none" w:sz="0" w:space="0" w:color="auto"/>
            <w:bottom w:val="none" w:sz="0" w:space="0" w:color="auto"/>
            <w:right w:val="none" w:sz="0" w:space="0" w:color="auto"/>
          </w:divBdr>
        </w:div>
      </w:divsChild>
    </w:div>
    <w:div w:id="616060927">
      <w:bodyDiv w:val="1"/>
      <w:marLeft w:val="0"/>
      <w:marRight w:val="0"/>
      <w:marTop w:val="0"/>
      <w:marBottom w:val="0"/>
      <w:divBdr>
        <w:top w:val="none" w:sz="0" w:space="0" w:color="auto"/>
        <w:left w:val="none" w:sz="0" w:space="0" w:color="auto"/>
        <w:bottom w:val="none" w:sz="0" w:space="0" w:color="auto"/>
        <w:right w:val="none" w:sz="0" w:space="0" w:color="auto"/>
      </w:divBdr>
      <w:divsChild>
        <w:div w:id="481237963">
          <w:marLeft w:val="806"/>
          <w:marRight w:val="0"/>
          <w:marTop w:val="200"/>
          <w:marBottom w:val="0"/>
          <w:divBdr>
            <w:top w:val="none" w:sz="0" w:space="0" w:color="auto"/>
            <w:left w:val="none" w:sz="0" w:space="0" w:color="auto"/>
            <w:bottom w:val="none" w:sz="0" w:space="0" w:color="auto"/>
            <w:right w:val="none" w:sz="0" w:space="0" w:color="auto"/>
          </w:divBdr>
        </w:div>
        <w:div w:id="239676332">
          <w:marLeft w:val="806"/>
          <w:marRight w:val="0"/>
          <w:marTop w:val="200"/>
          <w:marBottom w:val="0"/>
          <w:divBdr>
            <w:top w:val="none" w:sz="0" w:space="0" w:color="auto"/>
            <w:left w:val="none" w:sz="0" w:space="0" w:color="auto"/>
            <w:bottom w:val="none" w:sz="0" w:space="0" w:color="auto"/>
            <w:right w:val="none" w:sz="0" w:space="0" w:color="auto"/>
          </w:divBdr>
        </w:div>
        <w:div w:id="1972637611">
          <w:marLeft w:val="806"/>
          <w:marRight w:val="0"/>
          <w:marTop w:val="200"/>
          <w:marBottom w:val="0"/>
          <w:divBdr>
            <w:top w:val="none" w:sz="0" w:space="0" w:color="auto"/>
            <w:left w:val="none" w:sz="0" w:space="0" w:color="auto"/>
            <w:bottom w:val="none" w:sz="0" w:space="0" w:color="auto"/>
            <w:right w:val="none" w:sz="0" w:space="0" w:color="auto"/>
          </w:divBdr>
        </w:div>
        <w:div w:id="76244300">
          <w:marLeft w:val="806"/>
          <w:marRight w:val="0"/>
          <w:marTop w:val="200"/>
          <w:marBottom w:val="0"/>
          <w:divBdr>
            <w:top w:val="none" w:sz="0" w:space="0" w:color="auto"/>
            <w:left w:val="none" w:sz="0" w:space="0" w:color="auto"/>
            <w:bottom w:val="none" w:sz="0" w:space="0" w:color="auto"/>
            <w:right w:val="none" w:sz="0" w:space="0" w:color="auto"/>
          </w:divBdr>
        </w:div>
        <w:div w:id="1231116818">
          <w:marLeft w:val="806"/>
          <w:marRight w:val="0"/>
          <w:marTop w:val="200"/>
          <w:marBottom w:val="0"/>
          <w:divBdr>
            <w:top w:val="none" w:sz="0" w:space="0" w:color="auto"/>
            <w:left w:val="none" w:sz="0" w:space="0" w:color="auto"/>
            <w:bottom w:val="none" w:sz="0" w:space="0" w:color="auto"/>
            <w:right w:val="none" w:sz="0" w:space="0" w:color="auto"/>
          </w:divBdr>
        </w:div>
        <w:div w:id="1103839217">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603</TotalTime>
  <Pages>8</Pages>
  <Words>1724</Words>
  <Characters>9830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 Blank</dc:creator>
  <cp:keywords/>
  <dc:description/>
  <cp:lastModifiedBy>Herb Blank</cp:lastModifiedBy>
  <cp:revision>9</cp:revision>
  <cp:lastPrinted>2017-12-19T13:15:00Z</cp:lastPrinted>
  <dcterms:created xsi:type="dcterms:W3CDTF">2017-12-19T03:16:00Z</dcterms:created>
  <dcterms:modified xsi:type="dcterms:W3CDTF">2017-12-19T13:19:00Z</dcterms:modified>
</cp:coreProperties>
</file>